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FB290F5D">
      <w:pPr>
        <w:pStyle w:val="style0"/>
        <w:spacing w:lineRule="auto" w:line="360"/>
        <w:jc w:val="both"/>
        <w:rPr>
          <w:rFonts w:ascii="仿宋_GB2312" w:eastAsia="仿宋_GB2312" w:hAnsi="Songti SC" w:hint="eastAsia"/>
          <w:b/>
          <w:bCs/>
          <w:sz w:val="32"/>
          <w:szCs w:val="32"/>
        </w:rPr>
      </w:pPr>
      <w:r>
        <w:rPr>
          <w:rFonts w:ascii="仿宋_GB2312" w:eastAsia="仿宋_GB2312" w:hAnsi="Songti SC" w:hint="eastAsia"/>
          <w:b/>
          <w:bCs/>
          <w:sz w:val="32"/>
          <w:szCs w:val="32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-1042035</wp:posOffset>
            </wp:positionH>
            <wp:positionV relativeFrom="paragraph">
              <wp:posOffset>-690880</wp:posOffset>
            </wp:positionV>
            <wp:extent cx="7398384" cy="10618470"/>
            <wp:effectExtent l="0" t="0" r="5715" b="11430"/>
            <wp:wrapTopAndBottom/>
            <wp:docPr id="1026" name="图片 1" descr="上海国家会计学院 2025年行政事业单位公开课-扫描版_0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>
                      <a:lum contrast="6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7398384" cy="1061847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FD3A47A">
      <w:pPr>
        <w:pStyle w:val="style0"/>
        <w:spacing w:lineRule="auto" w:line="360"/>
        <w:jc w:val="both"/>
        <w:rPr>
          <w:rFonts w:ascii="仿宋_GB2312" w:eastAsia="仿宋_GB2312" w:hAnsi="Songti SC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Songti SC" w:hint="eastAsia"/>
          <w:b/>
          <w:bCs/>
          <w:sz w:val="32"/>
          <w:szCs w:val="32"/>
        </w:rPr>
        <w:t>附件一：课程安排表（2</w:t>
      </w:r>
      <w:r>
        <w:rPr>
          <w:rFonts w:ascii="仿宋_GB2312" w:eastAsia="仿宋_GB2312" w:hAnsi="Songti SC"/>
          <w:b/>
          <w:bCs/>
          <w:sz w:val="32"/>
          <w:szCs w:val="32"/>
        </w:rPr>
        <w:t>02</w:t>
      </w:r>
      <w:r>
        <w:rPr>
          <w:rFonts w:ascii="仿宋_GB2312" w:eastAsia="仿宋_GB2312" w:hAnsi="Songti SC" w:hint="eastAsia"/>
          <w:b/>
          <w:bCs/>
          <w:sz w:val="32"/>
          <w:szCs w:val="32"/>
          <w:lang w:val="en-US" w:eastAsia="zh-CN"/>
        </w:rPr>
        <w:t>5</w:t>
      </w:r>
      <w:r>
        <w:rPr>
          <w:rFonts w:ascii="仿宋_GB2312" w:eastAsia="仿宋_GB2312" w:hAnsi="Songti SC" w:hint="eastAsia"/>
          <w:b/>
          <w:bCs/>
          <w:sz w:val="32"/>
          <w:szCs w:val="32"/>
        </w:rPr>
        <w:t>年度）</w:t>
      </w:r>
    </w:p>
    <w:tbl>
      <w:tblPr>
        <w:tblStyle w:val="style154"/>
        <w:tblW w:w="1091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87"/>
        <w:gridCol w:w="1230"/>
        <w:gridCol w:w="1270"/>
        <w:gridCol w:w="4993"/>
      </w:tblGrid>
      <w:tr w14:paraId="F707C0AE">
        <w:trPr>
          <w:trHeight w:val="397" w:hRule="atLeast"/>
          <w:jc w:val="center"/>
        </w:trPr>
        <w:tc>
          <w:tcPr>
            <w:tcW w:w="736" w:type="dxa"/>
            <w:tcBorders/>
            <w:noWrap/>
            <w:vAlign w:val="center"/>
          </w:tcPr>
          <w:p w14:paraId="E0EAF03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2687" w:type="dxa"/>
            <w:tcBorders/>
            <w:noWrap/>
            <w:vAlign w:val="center"/>
          </w:tcPr>
          <w:p w14:paraId="77C8F41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230" w:type="dxa"/>
            <w:tcBorders/>
            <w:noWrap/>
            <w:vAlign w:val="center"/>
          </w:tcPr>
          <w:p w14:paraId="5A58136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地点</w:t>
            </w:r>
          </w:p>
        </w:tc>
        <w:tc>
          <w:tcPr>
            <w:tcW w:w="1270" w:type="dxa"/>
            <w:tcBorders/>
            <w:noWrap/>
            <w:vAlign w:val="center"/>
          </w:tcPr>
          <w:p w14:paraId="9BD934F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lang w:val="en-US" w:eastAsia="zh-CN"/>
              </w:rPr>
              <w:t>收费标准</w:t>
            </w:r>
          </w:p>
        </w:tc>
        <w:tc>
          <w:tcPr>
            <w:tcW w:w="4993" w:type="dxa"/>
            <w:tcBorders/>
            <w:noWrap/>
            <w:vAlign w:val="center"/>
          </w:tcPr>
          <w:p w14:paraId="5F02AA5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课程安排</w:t>
            </w:r>
          </w:p>
        </w:tc>
      </w:tr>
      <w:tr w14:paraId="6D1BF7D6">
        <w:tblPrEx/>
        <w:trPr>
          <w:trHeight w:val="618" w:hRule="atLeast"/>
          <w:jc w:val="center"/>
        </w:trPr>
        <w:tc>
          <w:tcPr>
            <w:tcW w:w="736" w:type="dxa"/>
            <w:vMerge w:val="restart"/>
            <w:tcBorders/>
            <w:vAlign w:val="center"/>
          </w:tcPr>
          <w:p w14:paraId="595163B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2月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F9952E0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25日-3月1日日</w:t>
            </w:r>
          </w:p>
          <w:p w14:paraId="8C55157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（25日报到，3月1</w:t>
            </w:r>
            <w:bookmarkStart w:id="0" w:name="_GoBack"/>
            <w:bookmarkEnd w:id="0"/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9DFF9FC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4A94CEA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5A53B68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F3C60801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5D6CB45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vAlign w:val="center"/>
          </w:tcPr>
          <w:p w14:paraId="1D343E7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24日-28日</w:t>
            </w:r>
          </w:p>
          <w:p w14:paraId="A7924DD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（24日报到，28日返程）</w:t>
            </w:r>
          </w:p>
        </w:tc>
        <w:tc>
          <w:tcPr>
            <w:tcW w:w="1230" w:type="dxa"/>
            <w:tcBorders/>
            <w:vAlign w:val="center"/>
          </w:tcPr>
          <w:p w14:paraId="CDA0945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深圳</w:t>
            </w:r>
          </w:p>
        </w:tc>
        <w:tc>
          <w:tcPr>
            <w:tcW w:w="1270" w:type="dxa"/>
            <w:tcBorders/>
            <w:vAlign w:val="center"/>
          </w:tcPr>
          <w:p w14:paraId="FA67F99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vAlign w:val="center"/>
          </w:tcPr>
          <w:p w14:paraId="906BB6D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专题一：新会计法下行政事业单位财务管理专业能力提升研修班</w:t>
            </w:r>
          </w:p>
        </w:tc>
      </w:tr>
      <w:tr w14:paraId="B75AE5F8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9B7691C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649B98E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24日-28日</w:t>
            </w:r>
          </w:p>
          <w:p w14:paraId="F171E57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（24日报到，28日返程）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C6DF912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海口</w:t>
            </w:r>
          </w:p>
        </w:tc>
        <w:tc>
          <w:tcPr>
            <w:tcW w:w="1270" w:type="dxa"/>
            <w:tcBorders/>
            <w:vAlign w:val="center"/>
          </w:tcPr>
          <w:p w14:paraId="FBFC466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vAlign w:val="center"/>
          </w:tcPr>
          <w:p w14:paraId="E205584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专题三：行政事业单位政府会计与税务风险防范实训</w:t>
            </w:r>
          </w:p>
        </w:tc>
      </w:tr>
      <w:tr w14:paraId="EB40B019">
        <w:tblPrEx/>
        <w:trPr>
          <w:trHeight w:val="618" w:hRule="atLeast"/>
          <w:jc w:val="center"/>
        </w:trPr>
        <w:tc>
          <w:tcPr>
            <w:tcW w:w="736" w:type="dxa"/>
            <w:vMerge w:val="restart"/>
            <w:tcBorders/>
            <w:vAlign w:val="center"/>
          </w:tcPr>
          <w:p w14:paraId="EE25749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3月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CDD02E2F">
            <w:pPr>
              <w:pStyle w:val="style19"/>
              <w:jc w:val="center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1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1"/>
                <w:lang w:val="en-US" w:bidi="ar-SA" w:eastAsia="zh-CN"/>
              </w:rPr>
              <w:t>3日-7日</w:t>
            </w:r>
          </w:p>
          <w:p w14:paraId="3768A75A">
            <w:pPr>
              <w:pStyle w:val="style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1"/>
                <w:lang w:val="en-US" w:bidi="ar-SA" w:eastAsia="zh-CN"/>
              </w:rPr>
              <w:t>（3日报到，7日返程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BFFF4FA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435E5E0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C423865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专题六：行政事业单位工程项目管理实训研修班</w:t>
            </w:r>
          </w:p>
        </w:tc>
      </w:tr>
      <w:tr w14:paraId="476BE6E6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9C57221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58D1451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4日-8日</w:t>
            </w:r>
          </w:p>
          <w:p w14:paraId="FF6899C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（4日报到，8日返程）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C0CB0A7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海口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CA32351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C01E013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专题八：行政事业单位政府采购与资产管理专题研修班</w:t>
            </w:r>
          </w:p>
        </w:tc>
      </w:tr>
      <w:tr w14:paraId="4BC26D3A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7F93E43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7829AE6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10日-14日</w:t>
            </w:r>
          </w:p>
          <w:p w14:paraId="B60C272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（10日报到，14日返程）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0306CE3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南宁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57D124B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6609168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  <w:tr w14:paraId="3033FB8C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DC74CC0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vAlign w:val="center"/>
          </w:tcPr>
          <w:p w14:paraId="04B25FD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12日-16日</w:t>
            </w:r>
          </w:p>
          <w:p w14:paraId="37F1DEB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（12日报到，16日返程）</w:t>
            </w:r>
          </w:p>
        </w:tc>
        <w:tc>
          <w:tcPr>
            <w:tcW w:w="1230" w:type="dxa"/>
            <w:tcBorders/>
            <w:vAlign w:val="center"/>
          </w:tcPr>
          <w:p w14:paraId="CD9CA87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vAlign w:val="center"/>
          </w:tcPr>
          <w:p w14:paraId="BF0393E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vAlign w:val="center"/>
          </w:tcPr>
          <w:p w14:paraId="4D19A53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专题十：公立医院经济管理高级研修班</w:t>
            </w:r>
          </w:p>
        </w:tc>
      </w:tr>
      <w:tr w14:paraId="FCB73BEB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CDA9EA8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vAlign w:val="center"/>
          </w:tcPr>
          <w:p w14:paraId="3BE6C0C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17日-21日</w:t>
            </w:r>
          </w:p>
          <w:p w14:paraId="124F2E2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（17日报到，21日返程）</w:t>
            </w:r>
          </w:p>
        </w:tc>
        <w:tc>
          <w:tcPr>
            <w:tcW w:w="1230" w:type="dxa"/>
            <w:tcBorders/>
            <w:vAlign w:val="center"/>
          </w:tcPr>
          <w:p w14:paraId="587CE28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重庆</w:t>
            </w:r>
          </w:p>
        </w:tc>
        <w:tc>
          <w:tcPr>
            <w:tcW w:w="1270" w:type="dxa"/>
            <w:tcBorders/>
            <w:vAlign w:val="center"/>
          </w:tcPr>
          <w:p w14:paraId="2A15D1E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vAlign w:val="center"/>
          </w:tcPr>
          <w:p w14:paraId="1CA3593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5D95AD97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7C3066D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72B4039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17日-21日</w:t>
            </w:r>
          </w:p>
          <w:p w14:paraId="9534EFA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（17日报到，21日返程）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015A716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宁波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1EB41EC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81DBC61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专题四：深化科研经费管理“放管服”改革专题研修班</w:t>
            </w:r>
          </w:p>
        </w:tc>
      </w:tr>
      <w:tr w14:paraId="CB241105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E1A8CB9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360966A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24日-28日</w:t>
            </w:r>
          </w:p>
          <w:p w14:paraId="939ADA8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（24日报到，28日返程）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030D4FA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西安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E4C299D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6957EAF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1A2E17CE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E61D754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3505325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24日-28日</w:t>
            </w:r>
          </w:p>
          <w:p w14:paraId="5BA6660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（24日报到，28日返程）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9555656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E0E488E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4C37EE8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专题三：行政事业单位政府会计与税务风险防范实训</w:t>
            </w:r>
          </w:p>
        </w:tc>
      </w:tr>
      <w:tr w14:paraId="840DE4E9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E29466E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C0232E5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25日-29日</w:t>
            </w:r>
          </w:p>
          <w:p w14:paraId="F8B87B7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（25日报到，29日返程）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A9BA0FA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昆明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F7101E8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3B18500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专题九：行政事业单位内部审计人员能力提升高级培训班</w:t>
            </w:r>
          </w:p>
        </w:tc>
      </w:tr>
      <w:tr w14:paraId="096B1F02">
        <w:tblPrEx/>
        <w:trPr>
          <w:trHeight w:val="397" w:hRule="atLeast"/>
          <w:jc w:val="center"/>
        </w:trPr>
        <w:tc>
          <w:tcPr>
            <w:tcW w:w="736" w:type="dxa"/>
            <w:tcBorders/>
            <w:shd w:val="clear" w:color="auto" w:fill="auto"/>
            <w:vAlign w:val="center"/>
          </w:tcPr>
          <w:p w14:paraId="3325B45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824A77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054CF5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地点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3BDEC02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lang w:val="en-US" w:eastAsia="zh-CN"/>
              </w:rPr>
              <w:t>收费标准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E9E2538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课程安排</w:t>
            </w:r>
          </w:p>
        </w:tc>
      </w:tr>
      <w:tr w14:paraId="10612A7B">
        <w:tblPrEx/>
        <w:trPr>
          <w:trHeight w:val="680" w:hRule="atLeast"/>
          <w:jc w:val="center"/>
        </w:trPr>
        <w:tc>
          <w:tcPr>
            <w:tcW w:w="736" w:type="dxa"/>
            <w:vMerge w:val="restart"/>
            <w:tcBorders/>
            <w:vAlign w:val="center"/>
          </w:tcPr>
          <w:p w14:paraId="F7720E8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4月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06010F9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7日-11日</w:t>
            </w:r>
          </w:p>
          <w:p w14:paraId="85FE696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（7日报到，11日返程）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30DAA1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长沙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F68EA90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20CE727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A3FCAB9C">
        <w:tblPrEx/>
        <w:trPr>
          <w:trHeight w:val="57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20C7651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911A57E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7日-11日</w:t>
            </w:r>
          </w:p>
          <w:p w14:paraId="A6B3CED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（7日报到，11日返程）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47249CF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重庆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EAB84C2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7BAE1D4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55FA60AE">
        <w:tblPrEx/>
        <w:trPr>
          <w:trHeight w:val="56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07E0418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576CF0F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13日-17日</w:t>
            </w:r>
          </w:p>
          <w:p w14:paraId="BFCBFD9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（13日报到，17日返程）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56947A4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0CBB933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CB6CB45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专题五：</w:t>
            </w: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高校内控体系建设与数字化转型暨财务管理人员能力提升研修班</w:t>
            </w:r>
          </w:p>
        </w:tc>
      </w:tr>
      <w:tr w14:paraId="B3E8F173">
        <w:tblPrEx/>
        <w:trPr>
          <w:trHeight w:val="57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6D301E6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0BE8F7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14日-18日</w:t>
            </w:r>
          </w:p>
          <w:p w14:paraId="1326901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(14日报到，18日返程）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DCFE5FC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A38CCF6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5A2C7B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专题三：行政事业单位政府会计与税务风险防范实训</w:t>
            </w:r>
          </w:p>
        </w:tc>
      </w:tr>
      <w:tr w14:paraId="5143BCB6">
        <w:tblPrEx/>
        <w:trPr>
          <w:trHeight w:val="53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BAD9ED7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10CB0EB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14日-18日</w:t>
            </w:r>
          </w:p>
          <w:p w14:paraId="46B6275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(14日报到，18日返程）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E7173BE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杭州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97528E3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3ACCBD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  <w:tr w14:paraId="C4F977FB">
        <w:tblPrEx/>
        <w:trPr>
          <w:trHeight w:val="56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DC41157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301D31A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16日-20日</w:t>
            </w:r>
          </w:p>
          <w:p w14:paraId="DE4D710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（16日报到，20日返程）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368AB34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C7C9085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3CD540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专题十：公立医院经济管理高级研修班</w:t>
            </w:r>
          </w:p>
        </w:tc>
      </w:tr>
      <w:tr w14:paraId="28F06140">
        <w:tblPrEx/>
        <w:trPr>
          <w:trHeight w:val="61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09DAC93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275C800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21日-25日</w:t>
            </w:r>
          </w:p>
          <w:p w14:paraId="881E651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（21日报到，25日返程）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35C8BC0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苏州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55C6E83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271864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E40D2B84">
        <w:tblPrEx/>
        <w:trPr>
          <w:trHeight w:val="68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E3ABC6D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81619CB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21日-25日</w:t>
            </w:r>
          </w:p>
          <w:p w14:paraId="21F06D9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（21日报到，25日返程）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682F420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武汉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F73F3C3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2F2551F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4E365C8A">
        <w:tblPrEx/>
        <w:trPr>
          <w:trHeight w:val="56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1A11DA8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EF10DE1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21日-25日</w:t>
            </w:r>
          </w:p>
          <w:p w14:paraId="9928DC6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（21日报到，25日返程）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917A9DC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南京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B8D9BD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A457CCE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专题九：行政事业单位内部审计人员能力提升高级培训班</w:t>
            </w:r>
          </w:p>
        </w:tc>
      </w:tr>
      <w:tr w14:paraId="106E98D4">
        <w:tblPrEx/>
        <w:trPr>
          <w:trHeight w:val="680" w:hRule="atLeast"/>
          <w:jc w:val="center"/>
        </w:trPr>
        <w:tc>
          <w:tcPr>
            <w:tcW w:w="736" w:type="dxa"/>
            <w:vMerge w:val="restart"/>
            <w:tcBorders/>
            <w:vAlign w:val="center"/>
          </w:tcPr>
          <w:p w14:paraId="438459B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5月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60D9E67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6日-10日</w:t>
            </w:r>
          </w:p>
          <w:p w14:paraId="7C927A4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（6日报到，10日返程）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877CC5A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EDD7362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72BF1B4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7F6B0A41">
        <w:tblPrEx/>
        <w:trPr>
          <w:trHeight w:val="68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DDF92AE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452CB23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6日-10日</w:t>
            </w:r>
          </w:p>
          <w:p w14:paraId="D754A12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（6日报到，10日返程）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70953CE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1089B52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FB57CB7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专题八：行政事业单位政府采购与资产管理专题研修班</w:t>
            </w:r>
          </w:p>
        </w:tc>
      </w:tr>
      <w:tr w14:paraId="BB177293">
        <w:tblPrEx/>
        <w:trPr>
          <w:trHeight w:val="68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32DA09B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9D1F7C4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12日-16日</w:t>
            </w:r>
          </w:p>
          <w:p w14:paraId="D69D461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（12日报到，16日返程）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37ACFEC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广州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64A5EAA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AECABD0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4299AB19">
        <w:tblPrEx/>
        <w:trPr>
          <w:trHeight w:val="68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C077FD2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7535128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12日-16日</w:t>
            </w:r>
          </w:p>
          <w:p w14:paraId="C4D83D6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（12日报到，16日返程）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C33FEA9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武汉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5072AA8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87ECEE9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专题四：深化科研经费管理“放管服”改革专题研修班</w:t>
            </w:r>
          </w:p>
        </w:tc>
      </w:tr>
      <w:tr w14:paraId="5B845812">
        <w:tblPrEx/>
        <w:trPr>
          <w:trHeight w:val="68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9FFA636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5DB6227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12日-16日</w:t>
            </w:r>
          </w:p>
          <w:p w14:paraId="242EAFB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（12日报到，16日返程）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F0EAF45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重庆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881F01A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94437A2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  <w:tr w14:paraId="34B861A1">
        <w:tblPrEx/>
        <w:trPr>
          <w:trHeight w:val="68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6B7B1EB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5226398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14日-18日</w:t>
            </w:r>
          </w:p>
          <w:p w14:paraId="7159B51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（14日报到，18日返程）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CDBBA11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青岛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09116E8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6CD4FC8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专题十：公立医院经济管理高级研修班</w:t>
            </w:r>
          </w:p>
        </w:tc>
      </w:tr>
      <w:tr w14:paraId="FB1FC3D9">
        <w:tblPrEx/>
        <w:trPr>
          <w:trHeight w:val="63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57C93BC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C01EF2E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19日-23日</w:t>
            </w:r>
          </w:p>
          <w:p w14:paraId="5AF1DE9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（19日报到，23日返程）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F21E07D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西安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EF9640E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6A0D3E0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EB0C2D88">
        <w:tblPrEx/>
        <w:trPr>
          <w:trHeight w:val="68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653CEA9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3A69BA0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19日-23日</w:t>
            </w:r>
          </w:p>
          <w:p w14:paraId="9A59120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（19日报到，23日返程）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3FB643F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苏州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83B7499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2229FDA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专题三：行政事业单位政府会计与税务风险防范实训</w:t>
            </w:r>
          </w:p>
        </w:tc>
      </w:tr>
      <w:tr w14:paraId="1CCEC146">
        <w:tblPrEx/>
        <w:trPr>
          <w:trHeight w:val="68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EC6E653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FCB440F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19日-23日</w:t>
            </w:r>
          </w:p>
          <w:p w14:paraId="07586B6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（19日报到，23日返程）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95BF66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南京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C11BB98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FD67EAB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专题五：</w:t>
            </w: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高校内控体系建设与数字化转型暨财务管理人员能力提升研修班</w:t>
            </w:r>
          </w:p>
        </w:tc>
      </w:tr>
      <w:tr w14:paraId="4F1D99B2">
        <w:tblPrEx/>
        <w:trPr>
          <w:trHeight w:val="59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6E1E97C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831B33B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19日-23日</w:t>
            </w:r>
          </w:p>
          <w:p w14:paraId="581A8E7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（19日报到，23日返程）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5768A0C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长沙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67D10F4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7F27EF1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专题九：行政事业单位内部审计人员能力提升高级培训班</w:t>
            </w:r>
          </w:p>
        </w:tc>
      </w:tr>
      <w:tr w14:paraId="2B4AEB4C">
        <w:tblPrEx/>
        <w:trPr>
          <w:trHeight w:val="68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D8BD4C7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7F277B8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19日-23日</w:t>
            </w:r>
          </w:p>
          <w:p w14:paraId="A3D9189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（19日报到，23日返程）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D70329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杭州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0509113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01BD58A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  <w:tr w14:paraId="E5E7684F">
        <w:tblPrEx/>
        <w:trPr>
          <w:trHeight w:val="680" w:hRule="atLeast"/>
          <w:jc w:val="center"/>
        </w:trPr>
        <w:tc>
          <w:tcPr>
            <w:tcW w:w="736" w:type="dxa"/>
            <w:vMerge w:val="continue"/>
            <w:tcBorders/>
            <w:vAlign w:val="center"/>
          </w:tcPr>
          <w:p w14:paraId="6A9FD90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6192C85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26日-30日</w:t>
            </w:r>
          </w:p>
          <w:p w14:paraId="D21CBDF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（26日报到，30日返程）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6677A1A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0B7778F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2CD6852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196BE178">
        <w:tblPrEx/>
        <w:trPr>
          <w:trHeight w:val="508" w:hRule="atLeast"/>
          <w:jc w:val="center"/>
        </w:trPr>
        <w:tc>
          <w:tcPr>
            <w:tcW w:w="736" w:type="dxa"/>
            <w:vMerge w:val="restart"/>
            <w:tcBorders/>
            <w:shd w:val="clear" w:color="auto" w:fill="auto"/>
            <w:vAlign w:val="center"/>
          </w:tcPr>
          <w:p w14:paraId="3B2AE9A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6月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4ABBCE2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2日-6日</w:t>
            </w:r>
          </w:p>
          <w:p w14:paraId="02A52B4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（2日报到，6日返程）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3BDB7E4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A9781D7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B73AAAD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031504D2">
        <w:tblPrEx/>
        <w:trPr>
          <w:trHeight w:val="53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29AD590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3DECB16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2日-6日</w:t>
            </w:r>
          </w:p>
          <w:p w14:paraId="3980D44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（2日报到，6日返程）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1AE79D3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F171C9F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9BE5D9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专题四：深化科研经费管理“放管服”改革专题研修班</w:t>
            </w:r>
          </w:p>
        </w:tc>
      </w:tr>
      <w:tr w14:paraId="18001D29">
        <w:tblPrEx/>
        <w:trPr>
          <w:trHeight w:val="53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6C4E43D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8E3AFF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9日-13日</w:t>
            </w:r>
          </w:p>
          <w:p w14:paraId="6C61428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（9日报到，13日返程）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D335AD0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苏州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7CA5CA0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8FFEA03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034F08DE">
        <w:tblPrEx/>
        <w:trPr>
          <w:trHeight w:val="52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EB993DF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5E882F9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9日-13日</w:t>
            </w:r>
          </w:p>
          <w:p w14:paraId="54EA3BD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（9日报到，13日返程）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6DF968F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重庆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19ACED0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AFE08E4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专题六：行政事业单位工程项目管理实训研修班</w:t>
            </w:r>
          </w:p>
        </w:tc>
      </w:tr>
      <w:tr w14:paraId="345E9264">
        <w:tblPrEx/>
        <w:trPr>
          <w:trHeight w:val="5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6795044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13EF3B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9日-13日</w:t>
            </w:r>
          </w:p>
          <w:p w14:paraId="AF9A77F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（9日报到，13日返程）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FDCF53D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84408CF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5B3D9E5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专题九：行政事业单位内部审计人员能力提升高级培训班</w:t>
            </w:r>
          </w:p>
        </w:tc>
      </w:tr>
      <w:tr w14:paraId="20E37C6A">
        <w:tblPrEx/>
        <w:trPr>
          <w:trHeight w:val="53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7343733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385D413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11日-15日</w:t>
            </w:r>
          </w:p>
          <w:p w14:paraId="AEF70CB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（11日报到，15日返程）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F53C95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杭州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8E7099F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52FC63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专题十：公立医院经济管理高级研修班</w:t>
            </w:r>
          </w:p>
        </w:tc>
      </w:tr>
      <w:tr w14:paraId="86317DD4">
        <w:tblPrEx/>
        <w:trPr>
          <w:trHeight w:val="5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D966C4A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239F0DB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16日-20日</w:t>
            </w:r>
          </w:p>
          <w:p w14:paraId="CF4D8D3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（16日报到，20日返程）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D0DCE9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西宁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0DFA07B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FA4A9FB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8E37AAFD">
        <w:tblPrEx/>
        <w:trPr>
          <w:trHeight w:val="49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18D811E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A81B7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16日-20日</w:t>
            </w:r>
          </w:p>
          <w:p w14:paraId="853F305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（16日报到，20日返程）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7C21B09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威海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52E2DD5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0E29B1B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专题三：行政事业单位政府会计与税务风险防范实训</w:t>
            </w:r>
          </w:p>
        </w:tc>
      </w:tr>
      <w:tr w14:paraId="DAD19C91">
        <w:tblPrEx/>
        <w:trPr>
          <w:trHeight w:val="49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130FB3A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C251DC1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16日-20日</w:t>
            </w:r>
          </w:p>
          <w:p w14:paraId="402588B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（16日报到，20日返程）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1854FC7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杭州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F686E6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2344956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  <w:tr w14:paraId="110CB742">
        <w:tblPrEx/>
        <w:trPr>
          <w:trHeight w:val="52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A3DE05E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DD9EEA3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23日-27日</w:t>
            </w:r>
          </w:p>
          <w:p w14:paraId="7422608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（23日报到，27日返程）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7011B77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青岛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349F670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20F7D7E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4D686977">
        <w:tblPrEx/>
        <w:trPr>
          <w:trHeight w:val="50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3B12624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2F647BB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23日-27日</w:t>
            </w:r>
          </w:p>
          <w:p w14:paraId="0940050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（23日报到，27日返程）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10EC360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贵阳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027AD4F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BD4D76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  <w:tr w14:paraId="104D8B0F">
        <w:tblPrEx/>
        <w:trPr>
          <w:trHeight w:val="548" w:hRule="atLeast"/>
          <w:jc w:val="center"/>
        </w:trPr>
        <w:tc>
          <w:tcPr>
            <w:tcW w:w="736" w:type="dxa"/>
            <w:vMerge w:val="restart"/>
            <w:tcBorders/>
            <w:shd w:val="clear" w:color="auto" w:fill="auto"/>
            <w:vAlign w:val="center"/>
          </w:tcPr>
          <w:p w14:paraId="20BBD38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7月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7D8A25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7日-11日</w:t>
            </w:r>
          </w:p>
          <w:p w14:paraId="924CEE8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（7日报到，11日返程）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D970731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宁波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EFE408C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4FDCFFA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B1F05B6A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D58E14C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0A37C46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7日-11日</w:t>
            </w:r>
          </w:p>
          <w:p w14:paraId="C8C0485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（7日报到，11日返程）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E7940C0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435E2B9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B9517A4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专题四：深化科研经费管理“放管服”改革专题研修班</w:t>
            </w:r>
          </w:p>
        </w:tc>
      </w:tr>
      <w:tr w14:paraId="AED7349A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8125F00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EAFA096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8日-12日</w:t>
            </w:r>
          </w:p>
          <w:p w14:paraId="9BE0F8B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（8日报到，12日返程）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0ED84FD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烟台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A45F843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40BB1D5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专题八：行政事业单位政府采购与资产管理专题研修班</w:t>
            </w:r>
          </w:p>
        </w:tc>
      </w:tr>
      <w:tr w14:paraId="DE3F7EE5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3CEEBBC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BB661FE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9日-13日</w:t>
            </w:r>
          </w:p>
          <w:p w14:paraId="65308D6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（9日报到，13日返程）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B440CCA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6128ABE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B154FD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专题十：公立医院经济管理高级研修班</w:t>
            </w:r>
          </w:p>
        </w:tc>
      </w:tr>
      <w:tr w14:paraId="16BF2872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D8AB602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0844FAD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13日-17日</w:t>
            </w:r>
          </w:p>
          <w:p w14:paraId="0070B77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（13日报到，17日返程）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945D177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85C188A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5C85A8E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专题六：行政事业单位工程项目管理实训研修班</w:t>
            </w:r>
          </w:p>
        </w:tc>
      </w:tr>
      <w:tr w14:paraId="2E37503B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6D7FDB5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CBAB574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14日-18日</w:t>
            </w:r>
          </w:p>
          <w:p w14:paraId="8A9AE52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(14日报到，18日返程）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D846571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重庆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883D513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9534DD2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CABE7353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2CE17EC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20660B6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14日-18日</w:t>
            </w:r>
          </w:p>
          <w:p w14:paraId="A62137C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(14日报到，18日返程）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87D1E63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青岛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44101FF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F326467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专题三：行政事业单位政府会计与税务风险防范实训</w:t>
            </w:r>
          </w:p>
        </w:tc>
      </w:tr>
      <w:tr w14:paraId="6F89B474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73E4C90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EE08BFF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21日-25日</w:t>
            </w:r>
          </w:p>
          <w:p w14:paraId="AFE6F90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（21日报到，25日返程）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A469DB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贵阳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5D91010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B4F5D12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E86D2EE7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EF0FE67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200D527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21日-25日</w:t>
            </w:r>
          </w:p>
          <w:p w14:paraId="2D62FD6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（21日报到，25日返程）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E0D4164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B4F4290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244414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专题五：</w:t>
            </w: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高校内控体系建设与数字化转型暨财务管理人员能力提升研修班</w:t>
            </w:r>
          </w:p>
        </w:tc>
      </w:tr>
      <w:tr w14:paraId="279B9554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259AB5A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EF3BADF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28日-8月1日</w:t>
            </w:r>
          </w:p>
          <w:p w14:paraId="620AFFC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（28日报到，1日返程）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811E572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哈尔滨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001EE98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63D9EAD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8C227AD7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92D02AD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6F17D1B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28日-8月1日</w:t>
            </w:r>
          </w:p>
          <w:p w14:paraId="AA0BEF9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（28日报到，1日返程）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125A879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大连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A31201D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FD65A09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  <w:tr w14:paraId="F171A1C8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A8B55C8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0D50BCC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28日-8月1日</w:t>
            </w:r>
          </w:p>
          <w:p w14:paraId="4213B19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（28日报到，1日返程）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F0E422C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西宁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1509358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92F921D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专题九：行政事业单位内部审计人员能力提升高级培训班</w:t>
            </w:r>
          </w:p>
        </w:tc>
      </w:tr>
      <w:tr w14:paraId="824256BF">
        <w:tblPrEx/>
        <w:trPr>
          <w:trHeight w:val="397" w:hRule="atLeast"/>
          <w:jc w:val="center"/>
        </w:trPr>
        <w:tc>
          <w:tcPr>
            <w:tcW w:w="736" w:type="dxa"/>
            <w:tcBorders/>
            <w:shd w:val="clear" w:color="auto" w:fill="auto"/>
            <w:vAlign w:val="center"/>
          </w:tcPr>
          <w:p w14:paraId="5720842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0B2B27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75B9BB8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地点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7FF4C1E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lang w:val="en-US" w:eastAsia="zh-CN"/>
              </w:rPr>
              <w:t>收费标准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14D960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课程安排</w:t>
            </w:r>
          </w:p>
        </w:tc>
      </w:tr>
      <w:tr w14:paraId="3698EB39">
        <w:tblPrEx/>
        <w:trPr>
          <w:trHeight w:val="618" w:hRule="atLeast"/>
          <w:jc w:val="center"/>
        </w:trPr>
        <w:tc>
          <w:tcPr>
            <w:tcW w:w="736" w:type="dxa"/>
            <w:vMerge w:val="restart"/>
            <w:tcBorders/>
            <w:shd w:val="clear" w:color="auto" w:fill="auto"/>
            <w:vAlign w:val="center"/>
          </w:tcPr>
          <w:p w14:paraId="6006AF4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8月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8D406AC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4日-8日</w:t>
            </w:r>
          </w:p>
          <w:p w14:paraId="D3A93F2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（4日报到，8日返程）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32B7648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呼和浩特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64E6F5F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26F8EE7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B3D81705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50CF2E4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B08B948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4日-8日</w:t>
            </w:r>
          </w:p>
          <w:p w14:paraId="D752FE7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（4日报到，8日返程）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8CE0BFB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哈尔滨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F6487FA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AF24042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专题六：行政事业单位工程项目管理实训研修班</w:t>
            </w:r>
          </w:p>
        </w:tc>
      </w:tr>
      <w:tr w14:paraId="7F2257B1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B83F076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48870DE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5日-9日</w:t>
            </w:r>
          </w:p>
          <w:p w14:paraId="FB66C8A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（5日报到，9日返程）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B4D9C7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01D8F31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3EDB280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专题三：行政事业单位政府会计与税务风险防范实训</w:t>
            </w:r>
          </w:p>
        </w:tc>
      </w:tr>
      <w:tr w14:paraId="79A6556B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C0D843E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48F3E1C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11日-15日</w:t>
            </w:r>
          </w:p>
          <w:p w14:paraId="C50F720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（11日报到，15日返程）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62476BC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长春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E2726A4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F1F2CF0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723727D8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81B9C2F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743DD69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11日-15日</w:t>
            </w:r>
          </w:p>
          <w:p w14:paraId="42810C1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（11日报到，15日返程）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2F5132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重庆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7143A69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3F05814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专题四：深化科研经费管理“放管服”改革专题研修班</w:t>
            </w:r>
          </w:p>
        </w:tc>
      </w:tr>
      <w:tr w14:paraId="2A438E2B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E1FE9B3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495719A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13日-17日</w:t>
            </w:r>
          </w:p>
          <w:p w14:paraId="E294649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（13日报到，17日返程）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DD25809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广州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E987D25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56A599E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专题十：公立医院经济管理高级研修班</w:t>
            </w:r>
          </w:p>
        </w:tc>
      </w:tr>
      <w:tr w14:paraId="7CF02411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9053665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EFAD68B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16日-20日</w:t>
            </w:r>
          </w:p>
          <w:p w14:paraId="2ED4BF2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（16日报到，20日返程）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DD1DB36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EF74A17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A20CA72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F0259ED7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CCF49B1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43AAC39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16日-20日</w:t>
            </w:r>
          </w:p>
          <w:p w14:paraId="49217DE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（16日报到，20日返程）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9218F1B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厦门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994D160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AF8D2BE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专题六：行政事业单位工程项目管理实训研修班</w:t>
            </w:r>
          </w:p>
        </w:tc>
      </w:tr>
      <w:tr w14:paraId="0D3BB960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E83F3E6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D806006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18日-22日</w:t>
            </w:r>
          </w:p>
          <w:p w14:paraId="3FF2D75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（18日报到，22日返程）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B0DB374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青岛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BC44EA7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B70266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专题五：</w:t>
            </w: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高校内控体系建设与数字化转型暨财务管理人员能力提升研修班</w:t>
            </w:r>
          </w:p>
        </w:tc>
      </w:tr>
      <w:tr w14:paraId="2AC91BE5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E41E26B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4A9C962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18日-22日</w:t>
            </w:r>
          </w:p>
          <w:p w14:paraId="7B1EE7A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（18日报到，22日返程）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F714B5A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西安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BF3E78E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9CC0074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专题九：行政事业单位内部审计人员能力提升高级培训班</w:t>
            </w:r>
          </w:p>
        </w:tc>
      </w:tr>
      <w:tr w14:paraId="17409D78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28721B9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9132EB1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25日-29日</w:t>
            </w:r>
          </w:p>
          <w:p w14:paraId="F9621CF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（25日报到，29日返程）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CEECE85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苏州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47FB33B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73DA0E1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CE183D04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2A02B1D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771A877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25日-29日</w:t>
            </w:r>
          </w:p>
          <w:p w14:paraId="E739B9A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（25日报到，29日返程）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AC03CD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5BD3764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8F769C1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  <w:tr w14:paraId="A78A1172">
        <w:tblPrEx/>
        <w:trPr>
          <w:trHeight w:val="618" w:hRule="atLeast"/>
          <w:jc w:val="center"/>
        </w:trPr>
        <w:tc>
          <w:tcPr>
            <w:tcW w:w="736" w:type="dxa"/>
            <w:vMerge w:val="restart"/>
            <w:tcBorders/>
            <w:shd w:val="clear" w:color="auto" w:fill="auto"/>
            <w:vAlign w:val="center"/>
          </w:tcPr>
          <w:p w14:paraId="2694621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9月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4AAA0E8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1日-5日</w:t>
            </w:r>
          </w:p>
          <w:p w14:paraId="D18871A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（1日报到，5日返程）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8793B7E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西安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92DF476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B6186FD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5C38C658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3DB693B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EF3DBA0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2日-6日</w:t>
            </w:r>
          </w:p>
          <w:p w14:paraId="BC88305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（2日报到，6日返程）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82DFF55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重庆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1D1A05B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86BF33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专题八：行政事业单位政府采购与资产管理专题研修班</w:t>
            </w:r>
          </w:p>
        </w:tc>
      </w:tr>
      <w:tr w14:paraId="EE62F35E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95F359B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25F7A8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8日-12日</w:t>
            </w:r>
          </w:p>
          <w:p w14:paraId="AFFB92E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（8日报到，12日返程）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D5944CB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2790E71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BDE11EE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EC174D8C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AA8D5F1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B29548B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8日-12日</w:t>
            </w:r>
          </w:p>
          <w:p w14:paraId="A8CE33E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（8日报到，12日返程）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C9BA6BA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贵阳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A810DB9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69336F7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专题三：行政事业单位政府会计与税务风险防范实训</w:t>
            </w:r>
          </w:p>
        </w:tc>
      </w:tr>
      <w:tr w14:paraId="06825BE5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4019D99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033333D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8日-12日</w:t>
            </w:r>
          </w:p>
          <w:p w14:paraId="4A97B28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（8日报到，12日返程）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5BC89B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青岛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86794F7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0128E33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  <w:tr w14:paraId="7D61FE0B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CD7DBE1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E7B9752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10日-14日</w:t>
            </w:r>
          </w:p>
          <w:p w14:paraId="C7A4416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（10日报到，14日返程）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EBF5D4C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108D6B6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DBCBF34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专题十：公立医院经济管理高级研修班</w:t>
            </w:r>
          </w:p>
        </w:tc>
      </w:tr>
      <w:tr w14:paraId="BBCE6307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EDF424D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35DB2C6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15日-19日</w:t>
            </w:r>
          </w:p>
          <w:p w14:paraId="324B414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（15日报到，19日返程）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6D00EC0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无锡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450003C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5BBF63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D12E2AD9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1F41FC1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EBC7D23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15日-19日</w:t>
            </w:r>
          </w:p>
          <w:p w14:paraId="505ECF4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（15日报到，19日返程）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3BDA7B2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长沙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514DD84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FF42964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专题四：深化科研经费管理“放管服”改革专题研修班</w:t>
            </w:r>
          </w:p>
        </w:tc>
      </w:tr>
      <w:tr w14:paraId="7F627CA2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5860FA9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E869C69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21日-25日</w:t>
            </w:r>
          </w:p>
          <w:p w14:paraId="0C7FA13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（21日报到，25日返程）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F5CC141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B92DBCF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CAEDA71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AC01EBD9">
        <w:tblPrEx/>
        <w:trPr>
          <w:trHeight w:val="618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82B084E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BCB6E20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22日-26日</w:t>
            </w:r>
          </w:p>
          <w:p w14:paraId="D30DFD6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（21日报到，25日返程）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825A491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苏州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6FA2C2B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792516A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专题六：行政事业单位工程项目管理实训研修班</w:t>
            </w:r>
          </w:p>
        </w:tc>
      </w:tr>
      <w:tr w14:paraId="6BFE6580">
        <w:tblPrEx/>
        <w:trPr>
          <w:trHeight w:val="397" w:hRule="atLeast"/>
          <w:jc w:val="center"/>
        </w:trPr>
        <w:tc>
          <w:tcPr>
            <w:tcW w:w="736" w:type="dxa"/>
            <w:tcBorders/>
            <w:shd w:val="clear" w:color="auto" w:fill="auto"/>
            <w:vAlign w:val="center"/>
          </w:tcPr>
          <w:p w14:paraId="79CA9C2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15CC8DA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EACDFB2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地点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5BD33B0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lang w:val="en-US" w:eastAsia="zh-CN"/>
              </w:rPr>
              <w:t>收费标准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6E74C8C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课程安排</w:t>
            </w:r>
          </w:p>
        </w:tc>
      </w:tr>
      <w:tr w14:paraId="06BA73E3">
        <w:tblPrEx/>
        <w:trPr>
          <w:trHeight w:val="720" w:hRule="atLeast"/>
          <w:jc w:val="center"/>
        </w:trPr>
        <w:tc>
          <w:tcPr>
            <w:tcW w:w="736" w:type="dxa"/>
            <w:vMerge w:val="restart"/>
            <w:tcBorders/>
            <w:shd w:val="clear" w:color="auto" w:fill="auto"/>
            <w:vAlign w:val="center"/>
          </w:tcPr>
          <w:p w14:paraId="B525B96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10月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0BDF4D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9日-13日</w:t>
            </w:r>
          </w:p>
          <w:p w14:paraId="3952379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（9日报到，13日返程）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86D4625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680683C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A8870E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专题九：行政事业单位内部审计人员能力提升高级培训班</w:t>
            </w:r>
          </w:p>
        </w:tc>
      </w:tr>
      <w:tr w14:paraId="04D01184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2BC693F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A894EE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13日-17日</w:t>
            </w:r>
          </w:p>
          <w:p w14:paraId="0C1DD6C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（13日报到，17日返程）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4E6743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昆明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5FBF3B9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CB54A7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1662E03B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19AE3F8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4F3DF29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13日-17日</w:t>
            </w:r>
          </w:p>
          <w:p w14:paraId="06B198A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（13日报到，17日返程）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9DB9AA4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重庆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F0F7C00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DF8C450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专题五：</w:t>
            </w: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高校内控体系建设与数字化转型暨财务管理人员能力提升研修班</w:t>
            </w:r>
          </w:p>
        </w:tc>
      </w:tr>
      <w:tr w14:paraId="84411FFD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FEE8664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6A8878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15日-19日</w:t>
            </w:r>
          </w:p>
          <w:p w14:paraId="F54CADA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（15日报到，19日返程）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B11DCAC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38E2C1F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721DACC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专题十：公立医院经济管理高级研修班</w:t>
            </w:r>
          </w:p>
        </w:tc>
      </w:tr>
      <w:tr w14:paraId="D6FC1391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C1BE4AA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0B7CCB0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20日-24日</w:t>
            </w:r>
          </w:p>
          <w:p w14:paraId="F3FB439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（20日报到，24日返程）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D19C20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长沙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5233F01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67EB5F0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1FDA5A86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974FF57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7F50693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20日-24日</w:t>
            </w:r>
          </w:p>
          <w:p w14:paraId="00B60E9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（20日报到，24日返程）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C0D76F1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西安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32D4725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F6AA1EE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专题四：深化科研经费管理“放管服”改革专题研修班</w:t>
            </w:r>
          </w:p>
        </w:tc>
      </w:tr>
      <w:tr w14:paraId="F30E7398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20FF3D0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B05DAD8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20日-24日</w:t>
            </w:r>
          </w:p>
          <w:p w14:paraId="FECF62D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（20日报到，24日返程）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3682E50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B5307ED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563872F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专题六：行政事业单位工程项目管理实训研修班</w:t>
            </w:r>
          </w:p>
        </w:tc>
      </w:tr>
      <w:tr w14:paraId="7ECF573C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58248CA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6B55348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27日-31日</w:t>
            </w:r>
          </w:p>
          <w:p w14:paraId="5C3760E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（27日报到，31日返程）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805BA07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杭州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DC775BD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806BBFC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E3657D16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970FFC2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71A768B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27日-31日</w:t>
            </w:r>
          </w:p>
          <w:p w14:paraId="7F30C9B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（27日报到，31日返程）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A935C75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4F084A1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7E2C6AD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专题三：行政事业单位政府会计与税务风险防范实训</w:t>
            </w:r>
          </w:p>
        </w:tc>
      </w:tr>
      <w:tr w14:paraId="DE2D1B8C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3DEF987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7F4EE7B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27日-31日</w:t>
            </w:r>
          </w:p>
          <w:p w14:paraId="AE1C348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（27日报到，31日返程）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6EC9394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武汉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306E74F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6F815C9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  <w:tr w14:paraId="C558DB5D">
        <w:tblPrEx/>
        <w:trPr>
          <w:trHeight w:val="720" w:hRule="atLeast"/>
          <w:jc w:val="center"/>
        </w:trPr>
        <w:tc>
          <w:tcPr>
            <w:tcW w:w="736" w:type="dxa"/>
            <w:vMerge w:val="restart"/>
            <w:tcBorders/>
            <w:shd w:val="clear" w:color="auto" w:fill="auto"/>
            <w:vAlign w:val="center"/>
          </w:tcPr>
          <w:p w14:paraId="83A0B2E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11月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8AE69B9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2日-6日</w:t>
            </w:r>
          </w:p>
          <w:p w14:paraId="67182FE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（2日报到，6日返程）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A272D59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3C5BA63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8FC1932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专题四：深化科研经费管理“放管服”改革专题研修班</w:t>
            </w:r>
          </w:p>
        </w:tc>
      </w:tr>
      <w:tr w14:paraId="74ABB53E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C6E641D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D01FD68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10日-14日</w:t>
            </w:r>
          </w:p>
          <w:p w14:paraId="4FC146E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（10日报到，14日返程）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EBC4601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9BE1A73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A178463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D32EA87B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610A539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D77D74A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10日-14日</w:t>
            </w:r>
          </w:p>
          <w:p w14:paraId="586B402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（10日报到，14日返程）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CD07E25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杭州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F94850A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757A844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专题五：</w:t>
            </w: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高校内控体系建设与数字化转型暨财务管理人员能力提升研修班</w:t>
            </w:r>
          </w:p>
        </w:tc>
      </w:tr>
      <w:tr w14:paraId="AF3C418E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EB972CD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0E70BF0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10日-14日</w:t>
            </w:r>
          </w:p>
          <w:p w14:paraId="5D4223A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（10日报到，14日返程）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CCF5CC2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西安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1E45779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46BBBF2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专题八：行政事业单位政府采购与资产管理专题研修班</w:t>
            </w:r>
          </w:p>
        </w:tc>
      </w:tr>
      <w:tr w14:paraId="1B881390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1D2ADE7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6403F4A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13日-17日</w:t>
            </w:r>
          </w:p>
          <w:p w14:paraId="FFDC8D1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（13日报到，17日返程）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73A55D1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ADF150D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E7FF347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专题十：公立医院经济管理高级研修班</w:t>
            </w:r>
          </w:p>
        </w:tc>
      </w:tr>
      <w:tr w14:paraId="A3735D7B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EADD77B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1DD2D92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17日-21日</w:t>
            </w:r>
          </w:p>
          <w:p w14:paraId="C7CF893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（17日报到，21日返程）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7DA98D6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海口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69FFA66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9267CFD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719C6797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8E4F4D5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EB53874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17日-21日</w:t>
            </w:r>
          </w:p>
          <w:p w14:paraId="5577922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（17日报到，21日返程）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D255CD2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广州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FE9FDB7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9D227A5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专题三：行政事业单位政府会计与税务风险防范实训</w:t>
            </w:r>
          </w:p>
        </w:tc>
      </w:tr>
      <w:tr w14:paraId="61F91271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DB46DF7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191926F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17日-21日</w:t>
            </w:r>
          </w:p>
          <w:p w14:paraId="33204ED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（17日报到，21日返程）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2D01F10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昆明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2A67639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6A0C1F0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  <w:tr w14:paraId="A978F7AF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73B1F51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3C89D47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24日-28日</w:t>
            </w:r>
          </w:p>
          <w:p w14:paraId="6EE892A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（24日报到，28日返程）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94C1F14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苏州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D84FBEF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F0DAB0D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both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专题六：行政事业单位工程项目管理实训研修班</w:t>
            </w:r>
          </w:p>
        </w:tc>
      </w:tr>
      <w:tr w14:paraId="86E1B1FA">
        <w:tblPrEx/>
        <w:trPr>
          <w:trHeight w:val="397" w:hRule="atLeast"/>
          <w:jc w:val="center"/>
        </w:trPr>
        <w:tc>
          <w:tcPr>
            <w:tcW w:w="736" w:type="dxa"/>
            <w:tcBorders/>
            <w:shd w:val="clear" w:color="auto" w:fill="auto"/>
            <w:vAlign w:val="center"/>
          </w:tcPr>
          <w:p w14:paraId="30944C3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B565081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9E18967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地点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CD33453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lang w:val="en-US" w:eastAsia="zh-CN"/>
              </w:rPr>
              <w:t>收费标准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1AA3277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  <w:t>课程安排</w:t>
            </w:r>
          </w:p>
        </w:tc>
      </w:tr>
      <w:tr w14:paraId="B6F65B76">
        <w:tblPrEx/>
        <w:trPr>
          <w:trHeight w:val="720" w:hRule="atLeast"/>
          <w:jc w:val="center"/>
        </w:trPr>
        <w:tc>
          <w:tcPr>
            <w:tcW w:w="736" w:type="dxa"/>
            <w:vMerge w:val="restart"/>
            <w:tcBorders/>
            <w:shd w:val="clear" w:color="auto" w:fill="auto"/>
            <w:vAlign w:val="center"/>
          </w:tcPr>
          <w:p w14:paraId="C3B34C8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12月</w:t>
            </w: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1D45F79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1日-5日</w:t>
            </w:r>
          </w:p>
          <w:p w14:paraId="439DE0F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（1日报到，5日返程）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86BF0C8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海口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C1A39F6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2A049B3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专题一：新会计法下行政事业单位财务管理专业能力提升高级研修班</w:t>
            </w:r>
          </w:p>
        </w:tc>
      </w:tr>
      <w:tr w14:paraId="6788CD76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8869FBF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F34CAF3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1日-5日</w:t>
            </w:r>
          </w:p>
          <w:p w14:paraId="39158CE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（1日报到，5日返程）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77F5DD9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DA93ADA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C084C1A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专题六：行政事业单位工程项目管理实训研修班</w:t>
            </w:r>
          </w:p>
        </w:tc>
      </w:tr>
      <w:tr w14:paraId="E71C7C0C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8D8F86A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8250329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8日-12日</w:t>
            </w:r>
          </w:p>
          <w:p w14:paraId="702327F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（8日报到，12日返程）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3B9268B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成都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F54BF49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E8AEA62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专题三：行政事业单位政府会计与税务风险防范实训</w:t>
            </w:r>
          </w:p>
        </w:tc>
      </w:tr>
      <w:tr w14:paraId="1A97CDB0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97DC819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AFC0EF0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8日-12日</w:t>
            </w:r>
          </w:p>
          <w:p w14:paraId="700EC7E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（8日报到，12日返程）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E0574B4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3A5BEC9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220A81F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专题五：</w:t>
            </w: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高校内控体系建设与数字化转型暨财务管理人员能力提升研修班</w:t>
            </w:r>
          </w:p>
        </w:tc>
      </w:tr>
      <w:tr w14:paraId="A0DE5054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6DF5C29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2D2ABDE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8日-12日</w:t>
            </w:r>
          </w:p>
          <w:p w14:paraId="19B00E6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（8日报到，12日返程）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CC7AED8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珠海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CDEE1ED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910EB53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专题九：行政事业单位内部审计人员能力提升高级培训班</w:t>
            </w:r>
          </w:p>
        </w:tc>
      </w:tr>
      <w:tr w14:paraId="7B0416A7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114E6AA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3FDBC98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15日-19日</w:t>
            </w:r>
          </w:p>
          <w:p w14:paraId="BEC6687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（15日报到，19日返程）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DEBDA0E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深圳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E9D8C80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AA0EE3A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专题二：预算管理新视角下全面预算绩效管理与零基预算的案例专题研修班</w:t>
            </w:r>
          </w:p>
        </w:tc>
      </w:tr>
      <w:tr w14:paraId="84E6B85A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18EF461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60B8112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15日-19日</w:t>
            </w:r>
          </w:p>
          <w:p w14:paraId="92958C0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（15日报到，19日返程）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B41F1D1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default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海口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8358DAB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9A9B20B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  <w:t>专题四：深化科研经费管理“放管服”改革专题研修班</w:t>
            </w:r>
          </w:p>
        </w:tc>
      </w:tr>
      <w:tr w14:paraId="168F8D85">
        <w:tblPrEx/>
        <w:trPr>
          <w:trHeight w:val="720" w:hRule="atLeast"/>
          <w:jc w:val="center"/>
        </w:trPr>
        <w:tc>
          <w:tcPr>
            <w:tcW w:w="736" w:type="dxa"/>
            <w:vMerge w:val="continue"/>
            <w:tcBorders/>
            <w:shd w:val="clear" w:color="auto" w:fill="auto"/>
            <w:vAlign w:val="center"/>
          </w:tcPr>
          <w:p w14:paraId="840BCBF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2687" w:type="dxa"/>
            <w:tcBorders/>
            <w:shd w:val="clear" w:color="auto" w:fill="auto"/>
            <w:vAlign w:val="center"/>
          </w:tcPr>
          <w:p w14:paraId="64C333D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15日-19日</w:t>
            </w:r>
          </w:p>
          <w:p w14:paraId="21F3BC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（15日报到，19日返程）</w:t>
            </w:r>
          </w:p>
        </w:tc>
        <w:tc>
          <w:tcPr>
            <w:tcW w:w="1230" w:type="dxa"/>
            <w:tcBorders/>
            <w:shd w:val="clear" w:color="auto" w:fill="auto"/>
            <w:vAlign w:val="center"/>
          </w:tcPr>
          <w:p w14:paraId="E63F37F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  <w:t>上海国家会计学院</w:t>
            </w:r>
          </w:p>
        </w:tc>
        <w:tc>
          <w:tcPr>
            <w:tcW w:w="1270" w:type="dxa"/>
            <w:tcBorders/>
            <w:shd w:val="clear" w:color="auto" w:fill="auto"/>
            <w:vAlign w:val="center"/>
          </w:tcPr>
          <w:p w14:paraId="E135A7F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仿宋" w:cs="仿宋" w:eastAsia="仿宋" w:hAnsi="仿宋" w:hint="eastAsia"/>
                <w:color w:val="auto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kern w:val="0"/>
                <w:lang w:val="en-US" w:eastAsia="zh-CN"/>
              </w:rPr>
              <w:t>3600</w:t>
            </w:r>
          </w:p>
        </w:tc>
        <w:tc>
          <w:tcPr>
            <w:tcW w:w="4993" w:type="dxa"/>
            <w:tcBorders/>
            <w:shd w:val="clear" w:color="auto" w:fill="auto"/>
            <w:vAlign w:val="center"/>
          </w:tcPr>
          <w:p w14:paraId="F10D954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left"/>
              <w:textAlignment w:val="auto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kern w:val="0"/>
                <w:lang w:val="en-US" w:eastAsia="zh-CN"/>
              </w:rPr>
              <w:t>专题七：财税体制改革下地方财源建设和国有“三资”清理盘活高级研修班</w:t>
            </w:r>
          </w:p>
        </w:tc>
      </w:tr>
    </w:tbl>
    <w:p w14:paraId="99D9241C">
      <w:pPr>
        <w:pStyle w:val="style0"/>
        <w:keepNext w:val="false"/>
        <w:keepLines w:val="false"/>
        <w:pageBreakBefore w:val="false"/>
        <w:widowControl w:val="false"/>
        <w:tabs>
          <w:tab w:val="left" w:leader="none" w:pos="1620"/>
          <w:tab w:val="left" w:leader="none" w:pos="180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50" w:lineRule="exact" w:line="420"/>
        <w:jc w:val="left"/>
        <w:textAlignment w:val="auto"/>
        <w:rPr>
          <w:rFonts w:ascii="仿宋" w:cs="仿宋" w:eastAsia="仿宋" w:hAnsi="仿宋" w:hint="eastAsia"/>
          <w:sz w:val="21"/>
          <w:szCs w:val="21"/>
        </w:rPr>
      </w:pPr>
      <w:r>
        <w:rPr>
          <w:rFonts w:ascii="仿宋" w:cs="仿宋" w:eastAsia="仿宋" w:hAnsi="仿宋" w:hint="eastAsia"/>
          <w:sz w:val="24"/>
          <w:szCs w:val="24"/>
        </w:rPr>
        <w:t>注：培训班具体地点，在开班一周前随《</w:t>
      </w:r>
      <w:r>
        <w:rPr>
          <w:rFonts w:ascii="仿宋" w:cs="仿宋" w:eastAsia="仿宋" w:hAnsi="仿宋" w:hint="eastAsia"/>
          <w:sz w:val="24"/>
          <w:szCs w:val="24"/>
          <w:lang w:val="en-US" w:eastAsia="zh-CN"/>
        </w:rPr>
        <w:t>开课</w:t>
      </w:r>
      <w:r>
        <w:rPr>
          <w:rFonts w:ascii="仿宋" w:cs="仿宋" w:eastAsia="仿宋" w:hAnsi="仿宋" w:hint="eastAsia"/>
          <w:sz w:val="24"/>
          <w:szCs w:val="24"/>
        </w:rPr>
        <w:t>通知》告知。</w:t>
      </w:r>
    </w:p>
    <w:p w14:paraId="76B38C70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F95FA270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DA998FF6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0BD31035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C28E0730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B5351236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70AABBEB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4EB4E8FA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3529BBAC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AEEA3FB9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20A82C00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450C635D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295F3B37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5503E2A6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45C302BD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3BBFCB06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F0604380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4EF68129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2E963B77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5CDAEAF3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4A67D755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 w:hint="eastAsia"/>
          <w:b/>
          <w:bCs/>
          <w:sz w:val="32"/>
          <w:szCs w:val="32"/>
        </w:rPr>
      </w:pPr>
    </w:p>
    <w:p w14:paraId="23F6D627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eastAsia="仿宋_GB2312" w:hAnsi="Songti SC"/>
          <w:b/>
          <w:bCs/>
          <w:sz w:val="32"/>
          <w:szCs w:val="32"/>
        </w:rPr>
      </w:pPr>
      <w:r>
        <w:rPr>
          <w:rFonts w:ascii="仿宋_GB2312" w:eastAsia="仿宋_GB2312" w:hAnsi="Songti SC" w:hint="eastAsia"/>
          <w:b/>
          <w:bCs/>
          <w:sz w:val="32"/>
          <w:szCs w:val="32"/>
        </w:rPr>
        <w:t>附件二：课程介绍</w:t>
      </w:r>
    </w:p>
    <w:p w14:paraId="218BC9B6">
      <w:pPr>
        <w:pStyle w:val="style157"/>
        <w:keepNext w:val="false"/>
        <w:keepLines w:val="false"/>
        <w:pageBreakBefore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1083" w:hanging="1083"/>
        <w:textAlignment w:val="auto"/>
        <w:rPr>
          <w:rFonts w:ascii="黑体" w:eastAsia="黑体" w:hAnsi="黑体" w:hint="eastAsia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课程专题</w:t>
      </w:r>
    </w:p>
    <w:p w14:paraId="F9CAF03D">
      <w:pPr>
        <w:pStyle w:val="style15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" w:cs="仿宋" w:eastAsia="仿宋" w:hAnsi="仿宋" w:hint="eastAsia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专题一</w:t>
      </w:r>
      <w:r>
        <w:rPr>
          <w:rFonts w:ascii="仿宋" w:cs="仿宋" w:eastAsia="仿宋" w:hAnsi="仿宋" w:hint="eastAsia"/>
          <w:b/>
          <w:bCs/>
          <w:kern w:val="2"/>
          <w:sz w:val="28"/>
          <w:szCs w:val="28"/>
          <w:lang w:val="en-US" w:bidi="ar-SA" w:eastAsia="zh-CN"/>
        </w:rPr>
        <w:t>：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新会计法下行政事业单位财务管理专业能力提升高级研修班</w:t>
      </w:r>
    </w:p>
    <w:p w14:paraId="3531A199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新修改《会计法》解读与行政事业单位财会监督和内控</w:t>
      </w:r>
    </w:p>
    <w:p w14:paraId="4764091E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政府会计实务重难点分析与实务操作</w:t>
      </w:r>
    </w:p>
    <w:p w14:paraId="A9DECDBB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行政事业单位国有资产管理与存量资产盘活</w:t>
      </w:r>
    </w:p>
    <w:p w14:paraId="593EB0F4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行政事业单位成本绩效管理实践及探索</w:t>
      </w:r>
    </w:p>
    <w:p w14:paraId="09018AD7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预算管理一体化2.0改革与行政事业单位预算管理 </w:t>
      </w:r>
    </w:p>
    <w:p w14:paraId="DB739569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374" w:leftChars="0"/>
        <w:textAlignment w:val="auto"/>
        <w:rPr>
          <w:rFonts w:ascii="仿宋" w:cs="仿宋" w:eastAsia="仿宋" w:hAnsi="仿宋" w:hint="default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（注：了解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详细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授课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内容请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索取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单独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招生简章）</w:t>
      </w:r>
    </w:p>
    <w:p w14:paraId="9B48FB6C">
      <w:pPr>
        <w:pStyle w:val="style15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" w:cs="仿宋" w:eastAsia="仿宋" w:hAnsi="仿宋" w:hint="default"/>
          <w:b/>
          <w:bCs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专题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二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：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预算管理新视角下全面预算绩效管理与零基预算的案例专题研修班</w:t>
      </w:r>
    </w:p>
    <w:p w14:paraId="92A83620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预算绩效管理政策文件与热点问题</w:t>
      </w:r>
    </w:p>
    <w:p w14:paraId="A939AAFF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行政事业单位成本绩效管理实践及探索</w:t>
      </w:r>
    </w:p>
    <w:p w14:paraId="5D6D9FEB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“全过程”预算绩效管理实务操作及案例分析</w:t>
      </w:r>
    </w:p>
    <w:p w14:paraId="429E14F7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“全方位”预算绩效管理实务操作及案例分析</w:t>
      </w:r>
    </w:p>
    <w:p w14:paraId="FE36C6E3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“全覆盖”重点与特殊类型预算绩效管理与绩效评价</w:t>
      </w:r>
    </w:p>
    <w:p w14:paraId="709E6657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解析零基预算及案例分析 </w:t>
      </w:r>
    </w:p>
    <w:p w14:paraId="69C2C6BC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374" w:leftChars="0"/>
        <w:textAlignment w:val="auto"/>
        <w:rPr>
          <w:rFonts w:ascii="仿宋" w:cs="仿宋" w:eastAsia="仿宋" w:hAnsi="仿宋" w:hint="default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（注：了解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详细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授课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内容请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索取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单独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招生简章）</w:t>
      </w:r>
    </w:p>
    <w:p w14:paraId="2D65496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b/>
          <w:bCs/>
          <w:sz w:val="28"/>
          <w:szCs w:val="32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专题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三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：行政事业单位政府会计与税务风险防范实训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研修班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 xml:space="preserve"> </w:t>
      </w:r>
    </w:p>
    <w:bookmarkStart w:id="1" w:name="_Hlk129870288"/>
    <w:p w14:paraId="61DFCFBD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《事业单位财务规则》与</w:t>
      </w:r>
      <w:bookmarkStart w:id="2" w:name="_Hlk129870315"/>
      <w:r>
        <w:rPr>
          <w:rFonts w:ascii="仿宋" w:cs="仿宋" w:eastAsia="仿宋" w:hAnsi="仿宋" w:hint="eastAsia"/>
          <w:sz w:val="28"/>
          <w:szCs w:val="28"/>
        </w:rPr>
        <w:t>《行政单位财务规则》解读</w:t>
      </w:r>
      <w:bookmarkEnd w:id="1"/>
      <w:bookmarkEnd w:id="2"/>
    </w:p>
    <w:p w14:paraId="6AE179A2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政府会计实务重难点分析</w:t>
      </w:r>
    </w:p>
    <w:p w14:paraId="78B5699E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预算管理一体化与行政事业单位预算管理</w:t>
      </w:r>
    </w:p>
    <w:p w14:paraId="3D70C959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金税四期背景下行政事业单位税务风险防范</w:t>
      </w:r>
    </w:p>
    <w:p w14:paraId="66AC455C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374" w:leftChars="0"/>
        <w:textAlignment w:val="auto"/>
        <w:rPr>
          <w:rFonts w:ascii="仿宋" w:cs="仿宋" w:eastAsia="仿宋" w:hAnsi="仿宋" w:hint="default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（注：了解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详细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授课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内容请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索取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单独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招生简章）</w:t>
      </w:r>
    </w:p>
    <w:p w14:paraId="C9AD2D5B">
      <w:pPr>
        <w:pStyle w:val="style0"/>
        <w:keepNext w:val="false"/>
        <w:keepLines w:val="false"/>
        <w:pageBreakBefore w:val="false"/>
        <w:widowControl w:val="false"/>
        <w:tabs>
          <w:tab w:val="left" w:leader="none" w:pos="42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" w:cs="Times New Roman" w:eastAsia="仿宋" w:hAnsi="仿宋" w:hint="eastAsia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专题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四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：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深化科研经费管理“放管服”改革专题研修班</w:t>
      </w:r>
    </w:p>
    <w:p w14:paraId="18D47720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5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国家科研经费管理政策框架与应用实务</w:t>
      </w:r>
    </w:p>
    <w:p w14:paraId="C78EE5FE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5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国家科技计划概算编制与评估实务</w:t>
      </w:r>
    </w:p>
    <w:p w14:paraId="67DD77C6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5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国家科研项目绩效评价实务</w:t>
      </w:r>
    </w:p>
    <w:p w14:paraId="49DC20E5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5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科研经费预算控制与评估</w:t>
      </w:r>
    </w:p>
    <w:p w14:paraId="A962C841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5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科研经费审计的风险点及案例</w:t>
      </w:r>
    </w:p>
    <w:p w14:paraId="2731DE63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5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科研经费风险控制与内部审计</w:t>
      </w:r>
    </w:p>
    <w:p w14:paraId="E1F9438A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5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科研经费管理实务与典型案例</w:t>
      </w:r>
    </w:p>
    <w:p w14:paraId="0EAFDB97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374" w:leftChars="0"/>
        <w:textAlignment w:val="auto"/>
        <w:rPr>
          <w:rFonts w:ascii="仿宋" w:cs="仿宋" w:eastAsia="仿宋" w:hAnsi="仿宋" w:hint="default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（注：了解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详细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授课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内容请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索取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单独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招生简章）</w:t>
      </w:r>
    </w:p>
    <w:p w14:paraId="623FF26A">
      <w:pPr>
        <w:pStyle w:val="style0"/>
        <w:keepNext w:val="false"/>
        <w:keepLines w:val="false"/>
        <w:pageBreakBefore w:val="false"/>
        <w:widowControl w:val="false"/>
        <w:tabs>
          <w:tab w:val="left" w:leader="none" w:pos="42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" w:cs="仿宋" w:eastAsia="仿宋" w:hAnsi="仿宋" w:hint="default"/>
          <w:b/>
          <w:bCs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专题五：高校内控体系建设与数字化转型暨财务管理人员能力提升研修班</w:t>
      </w:r>
    </w:p>
    <w:p w14:paraId="955F5823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6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新会计法下的高校财会监督</w:t>
      </w:r>
    </w:p>
    <w:p w14:paraId="CCC601F4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6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高校内控体系建设与实践案例</w:t>
      </w:r>
    </w:p>
    <w:p w14:paraId="792682AE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6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高校财务数字化建设与实践案例</w:t>
      </w:r>
    </w:p>
    <w:p w14:paraId="C9CCE21C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6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高校如何落实全面实施预算绩效管理</w:t>
      </w:r>
    </w:p>
    <w:p w14:paraId="21D2ADB2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6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高校国有资产管理</w:t>
      </w:r>
    </w:p>
    <w:p w14:paraId="0D194D28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6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高校科研经费管理</w:t>
      </w:r>
    </w:p>
    <w:p w14:paraId="A8FB87B9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374" w:leftChars="0"/>
        <w:textAlignment w:val="auto"/>
        <w:rPr>
          <w:rFonts w:ascii="仿宋" w:cs="仿宋" w:eastAsia="仿宋" w:hAnsi="仿宋" w:hint="default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（注：了解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详细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授课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内容请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索取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单独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招生简章）</w:t>
      </w:r>
    </w:p>
    <w:p w14:paraId="7914E15D">
      <w:pPr>
        <w:pStyle w:val="style0"/>
        <w:keepNext w:val="false"/>
        <w:keepLines w:val="false"/>
        <w:pageBreakBefore w:val="false"/>
        <w:widowControl w:val="false"/>
        <w:tabs>
          <w:tab w:val="left" w:leader="none" w:pos="42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" w:cs="仿宋" w:eastAsia="仿宋" w:hAnsi="仿宋" w:hint="eastAsia"/>
          <w:b/>
          <w:bCs/>
          <w:kern w:val="2"/>
          <w:sz w:val="28"/>
          <w:szCs w:val="28"/>
          <w:lang w:val="en-US" w:bidi="ar-SA" w:eastAsia="zh-CN"/>
        </w:rPr>
      </w:pPr>
      <w:r>
        <w:rPr>
          <w:rFonts w:ascii="仿宋" w:cs="仿宋" w:eastAsia="仿宋" w:hAnsi="仿宋" w:hint="eastAsia"/>
          <w:b/>
          <w:bCs/>
          <w:kern w:val="2"/>
          <w:sz w:val="28"/>
          <w:szCs w:val="28"/>
          <w:lang w:val="en-US" w:bidi="ar-SA" w:eastAsia="zh-CN"/>
        </w:rPr>
        <w:t>专题六、行政事业单位工程项目管理实训研修班</w:t>
      </w:r>
    </w:p>
    <w:p w14:paraId="3EA554E5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7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default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</w:rPr>
        <w:t>财会监督视角下工程项目内部控制与风险管理</w:t>
      </w:r>
    </w:p>
    <w:p w14:paraId="C2195C08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7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default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</w:rPr>
        <w:t>工程项目全过程跟踪审计与监督</w:t>
      </w:r>
    </w:p>
    <w:p w14:paraId="6C080535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7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default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</w:rPr>
        <w:t>解读工程项目相关的《政府会计准则》</w:t>
      </w:r>
    </w:p>
    <w:p w14:paraId="5A07844F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374" w:leftChars="0"/>
        <w:textAlignment w:val="auto"/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（注：了解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详细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授课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内容请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索取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单独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招生简章）</w:t>
      </w:r>
    </w:p>
    <w:p w14:paraId="7FA9977A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" w:cs="仿宋" w:eastAsia="仿宋" w:hAnsi="仿宋" w:hint="eastAsia"/>
          <w:b/>
          <w:bCs/>
          <w:kern w:val="2"/>
          <w:sz w:val="28"/>
          <w:szCs w:val="28"/>
          <w:lang w:val="en-US" w:bidi="ar-SA" w:eastAsia="zh-CN"/>
        </w:rPr>
      </w:pPr>
      <w:r>
        <w:rPr>
          <w:rFonts w:ascii="仿宋" w:cs="仿宋" w:eastAsia="仿宋" w:hAnsi="仿宋" w:hint="eastAsia"/>
          <w:b/>
          <w:bCs/>
          <w:kern w:val="2"/>
          <w:sz w:val="28"/>
          <w:szCs w:val="28"/>
          <w:lang w:val="en-US" w:bidi="ar-SA" w:eastAsia="zh-CN"/>
        </w:rPr>
        <w:t>专题七：财税体制改革下地方财源建设和国有“三资”清理盘活高级研修班</w:t>
      </w:r>
    </w:p>
    <w:p w14:paraId="CF477A88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8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财税体制改革理论、框架与发展趋势</w:t>
      </w:r>
    </w:p>
    <w:p w14:paraId="9DC9A0CB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8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地方财源分析与优化财政收入管理</w:t>
      </w:r>
    </w:p>
    <w:p w14:paraId="2719E83E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8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成本预算绩效评价与零基预算改革</w:t>
      </w:r>
    </w:p>
    <w:p w14:paraId="54F85CAB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8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地方</w:t>
      </w:r>
      <w:r>
        <w:rPr>
          <w:rFonts w:ascii="仿宋" w:cs="仿宋" w:eastAsia="仿宋" w:hAnsi="仿宋" w:hint="eastAsia"/>
          <w:sz w:val="28"/>
          <w:szCs w:val="28"/>
        </w:rPr>
        <w:t>政府债务风险防范与化解实务</w:t>
      </w:r>
    </w:p>
    <w:p w14:paraId="D8C374C1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8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政府投资项目立项认证、落地实操与投后管理</w:t>
      </w:r>
    </w:p>
    <w:p w14:paraId="AA03E360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8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国有“三资”（资金、资产、资源）清理盘活政策解读与案例</w:t>
      </w:r>
    </w:p>
    <w:p w14:paraId="57CEBE2B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8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国有资产清查与评估</w:t>
      </w:r>
    </w:p>
    <w:p w14:paraId="7FBDFB20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374" w:leftChars="0"/>
        <w:textAlignment w:val="auto"/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（注：了解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详细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授课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内容请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索取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单独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招生简章）</w:t>
      </w:r>
    </w:p>
    <w:p w14:paraId="6A0CD25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" w:cs="仿宋" w:eastAsia="仿宋" w:hAnsi="仿宋" w:hint="default"/>
          <w:b/>
          <w:bCs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专题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八</w:t>
      </w:r>
      <w:r>
        <w:rPr>
          <w:rFonts w:ascii="仿宋" w:cs="仿宋" w:eastAsia="仿宋" w:hAnsi="仿宋" w:hint="eastAsia"/>
          <w:b/>
          <w:bCs/>
          <w:sz w:val="28"/>
          <w:szCs w:val="28"/>
          <w:lang w:eastAsia="zh-CN"/>
        </w:rPr>
        <w:t>：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行政事业单位政府采购与资产管理专题研修班</w:t>
      </w:r>
    </w:p>
    <w:p w14:paraId="95F6AA84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政府采购最新制度、政策、方法解读与解析</w:t>
      </w:r>
    </w:p>
    <w:p w14:paraId="766CEDFD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政府采购全流程管理操作实务</w:t>
      </w:r>
    </w:p>
    <w:p w14:paraId="6922C4AA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政府采购预算项目绩效评价实务与案例</w:t>
      </w:r>
    </w:p>
    <w:p w14:paraId="CB36C11E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预算一体化背景下的行政事业性国有资产管理</w:t>
      </w:r>
    </w:p>
    <w:p w14:paraId="23326386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行政事业单位国有资产的内控管理与风险防控</w:t>
      </w:r>
    </w:p>
    <w:p w14:paraId="384BAB9D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行政事业单位国有资产管理实务、案例解析</w:t>
      </w:r>
    </w:p>
    <w:p w14:paraId="A3914A9B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事业单位国有资产绩效评价工作实践</w:t>
      </w:r>
    </w:p>
    <w:p w14:paraId="F745C70A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374" w:leftChars="0"/>
        <w:textAlignment w:val="auto"/>
        <w:rPr>
          <w:rFonts w:ascii="仿宋" w:cs="仿宋" w:eastAsia="仿宋" w:hAnsi="仿宋" w:hint="default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（注：了解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详细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授课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内容请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索取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单独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招生简章）</w:t>
      </w:r>
    </w:p>
    <w:p w14:paraId="752C1BCF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" w:cs="仿宋" w:eastAsia="仿宋" w:hAnsi="仿宋" w:hint="eastAsia"/>
          <w:b/>
          <w:bCs/>
          <w:kern w:val="2"/>
          <w:sz w:val="28"/>
          <w:szCs w:val="28"/>
          <w:lang w:val="en-US" w:bidi="ar-SA" w:eastAsia="zh-CN"/>
        </w:rPr>
      </w:pPr>
      <w:r>
        <w:rPr>
          <w:rFonts w:ascii="仿宋" w:cs="仿宋" w:eastAsia="仿宋" w:hAnsi="仿宋" w:hint="eastAsia"/>
          <w:b/>
          <w:bCs/>
          <w:kern w:val="2"/>
          <w:sz w:val="28"/>
          <w:szCs w:val="28"/>
          <w:lang w:val="en-US" w:bidi="ar-SA" w:eastAsia="zh-CN"/>
        </w:rPr>
        <w:t>专题九：行政事业单位内部审计人员能力提升高级培训班</w:t>
      </w:r>
    </w:p>
    <w:p w14:paraId="FCB553E0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新时期内部审计监督解读</w:t>
      </w:r>
    </w:p>
    <w:p w14:paraId="9E0E4E28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单位重大事项决策与经济活动的内审监督</w:t>
      </w:r>
    </w:p>
    <w:p w14:paraId="23DFD60C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行政事业单位经济责任审计应用与实务</w:t>
      </w:r>
    </w:p>
    <w:p w14:paraId="A19D959D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新修改会计法解读与行政事业单位财会监督</w:t>
      </w:r>
    </w:p>
    <w:p w14:paraId="E7BCD6DF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行政事业单位内部控制优化与实践</w:t>
      </w:r>
    </w:p>
    <w:p w14:paraId="8C004E90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374" w:leftChars="0"/>
        <w:textAlignment w:val="auto"/>
        <w:rPr>
          <w:rFonts w:ascii="仿宋" w:cs="仿宋" w:eastAsia="仿宋" w:hAnsi="仿宋" w:hint="default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（注：了解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详细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授课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内容请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索取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单独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招生简章）</w:t>
      </w:r>
    </w:p>
    <w:p w14:paraId="7F159E82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" w:cs="仿宋" w:eastAsia="仿宋" w:hAnsi="仿宋" w:hint="eastAsia"/>
          <w:b/>
          <w:bCs/>
          <w:kern w:val="2"/>
          <w:sz w:val="28"/>
          <w:szCs w:val="28"/>
          <w:lang w:val="en-US" w:bidi="ar-SA" w:eastAsia="zh-CN"/>
        </w:rPr>
      </w:pPr>
      <w:r>
        <w:rPr>
          <w:rFonts w:ascii="仿宋" w:cs="仿宋" w:eastAsia="仿宋" w:hAnsi="仿宋" w:hint="eastAsia"/>
          <w:b/>
          <w:bCs/>
          <w:kern w:val="2"/>
          <w:sz w:val="28"/>
          <w:szCs w:val="28"/>
          <w:lang w:val="en-US" w:bidi="ar-SA" w:eastAsia="zh-CN"/>
        </w:rPr>
        <w:t>专题十：公立医院经济管理高级研修班</w:t>
      </w:r>
    </w:p>
    <w:p w14:paraId="E6D5F11B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医院改革与精细化运营管理实践</w:t>
      </w:r>
    </w:p>
    <w:p w14:paraId="659C40C3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医院智慧财务体系构建与实践</w:t>
      </w:r>
    </w:p>
    <w:p w14:paraId="C339B6E7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公立医院全面预算管理实践</w:t>
      </w:r>
    </w:p>
    <w:p w14:paraId="725DD231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公立医院成本管理与实践</w:t>
      </w:r>
    </w:p>
    <w:p w14:paraId="434F7261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公立医院绩效管理实践</w:t>
      </w:r>
    </w:p>
    <w:p w14:paraId="FDEA26F1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公立医院内部控制体系建设</w:t>
      </w:r>
    </w:p>
    <w:p w14:paraId="6F04C5ED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公立医院医保管理</w:t>
      </w:r>
    </w:p>
    <w:p w14:paraId="3FADD2A2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0" w:leftChars="0" w:firstLine="374" w:firstLineChars="0"/>
        <w:textAlignment w:val="auto"/>
        <w:rPr>
          <w:rFonts w:ascii="仿宋" w:cs="仿宋" w:eastAsia="仿宋" w:hAnsi="仿宋" w:hint="eastAsia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</w:rPr>
        <w:t>走进标杆医院现场教学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（</w:t>
      </w:r>
      <w:r>
        <w:rPr>
          <w:rFonts w:ascii="仿宋" w:cs="仿宋" w:eastAsia="仿宋" w:hAnsi="仿宋" w:hint="eastAsia"/>
          <w:sz w:val="28"/>
          <w:szCs w:val="28"/>
        </w:rPr>
        <w:t>走进瑞金医院、华山医院、邵逸夫医院、新华医院等标杆医院参访与现场教学。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走进标杆医院现场教学/闭门研讨）</w:t>
      </w:r>
    </w:p>
    <w:p w14:paraId="89C6BBE0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="374" w:leftChars="0"/>
        <w:textAlignment w:val="auto"/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（注：了解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详细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授课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内容请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索取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单独</w:t>
      </w:r>
      <w:r>
        <w:rPr>
          <w:rFonts w:ascii="仿宋" w:cs="仿宋" w:eastAsia="仿宋" w:hAnsi="仿宋" w:hint="eastAsia"/>
          <w:b w:val="false"/>
          <w:bCs w:val="false"/>
          <w:sz w:val="28"/>
          <w:szCs w:val="28"/>
          <w:lang w:val="en-US" w:eastAsia="zh-CN"/>
        </w:rPr>
        <w:t>招生简章）</w:t>
      </w:r>
    </w:p>
    <w:p w14:paraId="4214C247"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0" w:firstLineChars="0"/>
        <w:textAlignment w:val="auto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（二）培训对象</w:t>
      </w:r>
    </w:p>
    <w:p w14:paraId="F1125E19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各地财政局会计处（科）、预算处（科）、预算绩效管理处（科）、财政监督处（科）、政府与社会资本合作管理处（科）、财政投资评审中心的领导和相关工作人员；</w:t>
      </w:r>
    </w:p>
    <w:p w14:paraId="62289F42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各行政事业单位、党政机关及所属单位分管财务工作的领导、计财处（科）、预算管理处（科）、审计处（科）、资产管理处（科）等科室负责人及相关会计人员；</w:t>
      </w:r>
    </w:p>
    <w:p w14:paraId="E60CC703">
      <w:pPr>
        <w:pStyle w:val="style157"/>
        <w:keepNext w:val="false"/>
        <w:keepLines w:val="false"/>
        <w:pageBreakBefore w:val="false"/>
        <w:widowControl w:val="false"/>
        <w:numPr>
          <w:ilvl w:val="0"/>
          <w:numId w:val="1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专业服务机构及高校教师：从事财政绩效评价的会计师事务所、评估师事务所、项目管理咨询公司等单位的从业人员；从事相关教学的高校教师。</w:t>
      </w:r>
    </w:p>
    <w:p w14:paraId="6F2FB08C">
      <w:pPr>
        <w:pStyle w:val="style179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0" w:firstLineChars="0"/>
        <w:textAlignment w:val="auto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（三）拟邀专家</w:t>
      </w:r>
    </w:p>
    <w:p w14:paraId="D8FBAA5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560" w:firstLineChars="200"/>
        <w:textAlignment w:val="auto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仿宋_GB2312" w:eastAsia="仿宋_GB2312" w:hAnsi="仿宋_GB2312" w:hint="eastAsia"/>
          <w:sz w:val="28"/>
          <w:szCs w:val="28"/>
        </w:rPr>
        <w:t>所有课程由上海国家会计学院精心组织的专门师资团队授课，授课老师皆具有深厚理论功底及丰富实践经验，具体师资以实际课表为准。</w:t>
      </w:r>
    </w:p>
    <w:p w14:paraId="8B5B8EB3">
      <w:pPr>
        <w:pStyle w:val="style15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（四）收费标准</w:t>
      </w:r>
    </w:p>
    <w:p w14:paraId="2AC8C03E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3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_GB2312" w:eastAsia="仿宋_GB2312" w:hAnsi="仿宋_GB2312" w:hint="default"/>
          <w:sz w:val="28"/>
          <w:szCs w:val="28"/>
          <w:lang w:val="en-US" w:eastAsia="zh-CN"/>
        </w:rPr>
      </w:pPr>
      <w:r>
        <w:rPr>
          <w:rFonts w:ascii="仿宋_GB2312" w:eastAsia="仿宋_GB2312" w:hAnsi="仿宋_GB2312" w:hint="eastAsia"/>
          <w:sz w:val="28"/>
          <w:szCs w:val="28"/>
        </w:rPr>
        <w:t>培训费：</w:t>
      </w:r>
      <w:r>
        <w:rPr>
          <w:rFonts w:ascii="仿宋_GB2312" w:eastAsia="仿宋_GB2312" w:hAnsi="仿宋_GB2312" w:hint="eastAsia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3600元/人</w:t>
      </w:r>
    </w:p>
    <w:p w14:paraId="BD95EAB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2、食宿费用自理，会务组统一安排，费用标准以开课通知为准；</w:t>
      </w:r>
    </w:p>
    <w:p w14:paraId="9E13A80E">
      <w:pPr>
        <w:pStyle w:val="style15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3、支付方式：转账或现场支付（现金、刷卡）。</w:t>
      </w:r>
    </w:p>
    <w:p w14:paraId="4AEE4197">
      <w:pPr>
        <w:pStyle w:val="style15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（五）结业证书</w:t>
      </w:r>
    </w:p>
    <w:p w14:paraId="21AEA83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560" w:firstLineChars="200"/>
        <w:textAlignment w:val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培训班结束后由上海国家会计学院颁发结业证书（标注学时）。</w:t>
      </w:r>
    </w:p>
    <w:p w14:paraId="DF20CF09">
      <w:pPr>
        <w:pStyle w:val="style157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（六）报名咨询</w:t>
      </w:r>
    </w:p>
    <w:p w14:paraId="3F262FBA"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Chars="0"/>
        <w:textAlignment w:val="auto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联系方式详见报名表。</w:t>
      </w:r>
    </w:p>
    <w:p w14:paraId="873561F5"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Chars="0"/>
        <w:textAlignment w:val="auto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如果有团队定制及其他课程需求，我们将根据团队需求做好筹划和组织，包括时间、地点和内容的调整。</w:t>
      </w:r>
    </w:p>
    <w:p w14:paraId="1AC63787"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1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Chars="0"/>
        <w:textAlignment w:val="auto"/>
        <w:rPr>
          <w:rFonts w:ascii="仿宋_GB2312" w:eastAsia="仿宋_GB2312" w:hAnsi="仿宋_GB2312" w:hint="eastAsia"/>
          <w:sz w:val="28"/>
          <w:szCs w:val="28"/>
        </w:rPr>
        <w:sectPr>
          <w:pgSz w:w="11906" w:h="16839" w:orient="portrait"/>
          <w:pgMar w:top="1134" w:right="1785" w:bottom="1417" w:left="1785" w:header="0" w:footer="0" w:gutter="0"/>
          <w:cols w:space="720" w:num="1"/>
        </w:sectPr>
      </w:pPr>
      <w:r>
        <w:rPr>
          <w:rFonts w:ascii="仿宋_GB2312" w:eastAsia="仿宋_GB2312" w:hAnsi="仿宋_GB2312" w:hint="eastAsia"/>
          <w:sz w:val="28"/>
          <w:szCs w:val="28"/>
        </w:rPr>
        <w:t>培训班排课安排具体信息，在开班一周前随《报到通知》告知。</w:t>
      </w:r>
    </w:p>
    <w:p w14:paraId="74E95C44">
      <w:pPr>
        <w:pStyle w:val="style0"/>
        <w:widowControl/>
        <w:spacing w:lineRule="auto" w:line="360"/>
        <w:jc w:val="left"/>
        <w:rPr>
          <w:rFonts w:ascii="仿宋_GB2312" w:eastAsia="仿宋_GB2312" w:hAnsi="Songti SC"/>
          <w:b/>
          <w:bCs/>
          <w:sz w:val="32"/>
          <w:szCs w:val="32"/>
        </w:rPr>
      </w:pPr>
      <w:r>
        <w:rPr>
          <w:rFonts w:ascii="仿宋_GB2312" w:eastAsia="仿宋_GB2312" w:hAnsi="Songti SC" w:hint="eastAsia"/>
          <w:b/>
          <w:bCs/>
          <w:sz w:val="32"/>
          <w:szCs w:val="32"/>
        </w:rPr>
        <w:t>附件三：</w:t>
      </w:r>
    </w:p>
    <w:p w14:paraId="ED3D1830">
      <w:pPr>
        <w:pStyle w:val="style0"/>
        <w:widowControl/>
        <w:tabs>
          <w:tab w:val="center" w:leader="none" w:pos="4766"/>
          <w:tab w:val="left" w:leader="none" w:pos="6716"/>
        </w:tabs>
        <w:spacing w:lineRule="exact" w:line="440"/>
        <w:jc w:val="center"/>
        <w:rPr>
          <w:rFonts w:ascii="Songti SC" w:cs="宋体" w:eastAsia="Songti SC" w:hAnsi="Songti SC"/>
          <w:b/>
          <w:bCs/>
          <w:color w:val="000000"/>
          <w:kern w:val="0"/>
          <w:sz w:val="32"/>
          <w:szCs w:val="32"/>
        </w:rPr>
      </w:pPr>
      <w:r>
        <w:rPr>
          <w:rFonts w:ascii="Songti SC" w:cs="宋体" w:eastAsia="Songti SC" w:hAnsi="Songti SC" w:hint="eastAsia"/>
          <w:b/>
          <w:bCs/>
          <w:color w:val="000000"/>
          <w:kern w:val="0"/>
          <w:sz w:val="32"/>
          <w:szCs w:val="32"/>
        </w:rPr>
        <w:t>上海国家会计学院行政类公开课</w:t>
      </w:r>
    </w:p>
    <w:p w14:paraId="9E9FBF64">
      <w:pPr>
        <w:pStyle w:val="style0"/>
        <w:widowControl/>
        <w:tabs>
          <w:tab w:val="center" w:leader="none" w:pos="4766"/>
          <w:tab w:val="left" w:leader="none" w:pos="6716"/>
        </w:tabs>
        <w:spacing w:lineRule="exact" w:line="440"/>
        <w:jc w:val="center"/>
        <w:rPr>
          <w:rFonts w:ascii="Songti SC" w:cs="宋体" w:eastAsia="Songti SC" w:hAnsi="Songti SC"/>
          <w:b/>
          <w:bCs/>
          <w:color w:val="000000"/>
          <w:kern w:val="0"/>
          <w:sz w:val="32"/>
          <w:szCs w:val="32"/>
        </w:rPr>
      </w:pPr>
      <w:r>
        <w:rPr>
          <w:rFonts w:ascii="Songti SC" w:cs="宋体" w:eastAsia="Songti SC" w:hAnsi="Songti SC" w:hint="eastAsia"/>
          <w:b/>
          <w:bCs/>
          <w:color w:val="000000"/>
          <w:kern w:val="0"/>
          <w:sz w:val="32"/>
          <w:szCs w:val="32"/>
        </w:rPr>
        <w:t>报名回执表</w:t>
      </w:r>
    </w:p>
    <w:p w14:paraId="A93ADFC8">
      <w:pPr>
        <w:pStyle w:val="style0"/>
        <w:widowControl/>
        <w:tabs>
          <w:tab w:val="center" w:leader="none" w:pos="4766"/>
          <w:tab w:val="left" w:leader="none" w:pos="6716"/>
        </w:tabs>
        <w:spacing w:lineRule="exact" w:line="440"/>
        <w:jc w:val="center"/>
        <w:rPr>
          <w:rFonts w:ascii="仿宋_GB2312" w:cs="Times New Roman" w:eastAsia="仿宋_GB2312" w:hAnsi="仿宋"/>
          <w:b/>
          <w:sz w:val="32"/>
          <w:szCs w:val="32"/>
        </w:rPr>
      </w:pPr>
    </w:p>
    <w:bookmarkStart w:id="3" w:name="_Hlk82519880"/>
    <w:tbl>
      <w:tblPr>
        <w:tblStyle w:val="style105"/>
        <w:tblpPr w:leftFromText="180" w:rightFromText="180" w:topFromText="0" w:bottomFromText="0" w:vertAnchor="text" w:horzAnchor="page" w:tblpX="1455" w:tblpY="156"/>
        <w:tblOverlap w:val="never"/>
        <w:tblW w:w="8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690"/>
        <w:gridCol w:w="660"/>
        <w:gridCol w:w="1700"/>
        <w:gridCol w:w="1840"/>
        <w:gridCol w:w="1464"/>
        <w:gridCol w:w="1252"/>
      </w:tblGrid>
      <w:tr w14:paraId="06488C12">
        <w:trPr>
          <w:trHeight w:val="65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0C4B0A7">
            <w:pPr>
              <w:pStyle w:val="style0"/>
              <w:wordWrap w:val="false"/>
              <w:autoSpaceDN w:val="false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9A26619">
            <w:pPr>
              <w:pStyle w:val="style0"/>
              <w:wordWrap w:val="false"/>
              <w:autoSpaceDN w:val="false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14:paraId="CD36030C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AE7E742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FE68A3F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AD525B85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81E541CB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871306D6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BDF01E51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14:paraId="92A83118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D3A4FC1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1501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C386BB3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51F68757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7CE4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1D9E21CC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时间及地点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06BBC996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专题</w:t>
            </w:r>
          </w:p>
        </w:tc>
      </w:tr>
      <w:tr w14:paraId="593D7732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B0F43A0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7002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C6999F0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F6F35F9C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A2722BA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BF8E7D14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FD575DE5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14:paraId="B287BBB8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4A8D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48C3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29BB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D022BC17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5B4F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D37FB7F0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FC188012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14:paraId="BFE97B41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515E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8872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C928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55307CBE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D0C95F1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4AB33136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233D9A5D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14:paraId="8EA2D5ED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C5F6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B46F0D6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10C4ECC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8028DA67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CE6F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D38984F8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F9718CD1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14:paraId="46C2DA41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B87DF95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90AD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B83E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E12A002E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C8E53B6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CA1EFDBA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481C17CD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14:paraId="2EB75996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EE9E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0A45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CF01C19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733628E6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4ACAC93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D996BBDD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2E7A0A2A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14:paraId="EFD4C824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6A3391F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07FC357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639E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3F6E2745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5701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8ACEB05A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EA660831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14:paraId="46EA13EB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FF01BCE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AF2A9F4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13902A4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635FCCEC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FA1BFD8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BB171EE3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FFD7014B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14:paraId="ECD3105E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EBC9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48A0077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4AD9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A07725AC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32FB522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FC20887A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9453D08F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14:paraId="CD4F9709">
        <w:tblPrEx/>
        <w:trPr>
          <w:trHeight w:val="63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7B69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369A543">
            <w:pPr>
              <w:pStyle w:val="style0"/>
              <w:spacing w:lineRule="exact" w:line="340"/>
              <w:jc w:val="center"/>
              <w:rPr>
                <w:rFonts w:ascii="仿宋" w:cs="宋体" w:eastAsia="仿宋" w:hAnsi="仿宋"/>
                <w:bCs/>
                <w:sz w:val="21"/>
                <w:szCs w:val="21"/>
              </w:rPr>
            </w:pPr>
            <w:r>
              <w:rPr>
                <w:rFonts w:ascii="仿宋" w:cs="宋体" w:eastAsia="仿宋" w:hAnsi="仿宋" w:hint="eastAsia"/>
                <w:bCs/>
                <w:sz w:val="21"/>
                <w:szCs w:val="21"/>
              </w:rPr>
              <w:t xml:space="preserve"> 万  </w:t>
            </w:r>
            <w:r>
              <w:rPr>
                <w:rFonts w:ascii="仿宋" w:cs="宋体" w:eastAsia="仿宋" w:hAnsi="仿宋"/>
                <w:bCs/>
                <w:sz w:val="21"/>
                <w:szCs w:val="21"/>
              </w:rPr>
              <w:t xml:space="preserve"> </w:t>
            </w:r>
            <w:r>
              <w:rPr>
                <w:rFonts w:ascii="仿宋" w:cs="宋体" w:eastAsia="仿宋" w:hAnsi="仿宋" w:hint="eastAsia"/>
                <w:bCs/>
                <w:sz w:val="21"/>
                <w:szCs w:val="21"/>
              </w:rPr>
              <w:t xml:space="preserve">仟 </w:t>
            </w:r>
            <w:r>
              <w:rPr>
                <w:rFonts w:ascii="仿宋" w:cs="宋体" w:eastAsia="仿宋" w:hAnsi="仿宋"/>
                <w:bCs/>
                <w:sz w:val="21"/>
                <w:szCs w:val="21"/>
              </w:rPr>
              <w:t xml:space="preserve"> </w:t>
            </w:r>
            <w:r>
              <w:rPr>
                <w:rFonts w:ascii="仿宋" w:cs="宋体" w:eastAsia="仿宋" w:hAnsi="仿宋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111AA33E">
            <w:pPr>
              <w:pStyle w:val="style0"/>
              <w:spacing w:lineRule="exact" w:line="340"/>
              <w:jc w:val="center"/>
              <w:rPr>
                <w:rFonts w:ascii="仿宋" w:cs="宋体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cs="宋体" w:eastAsia="仿宋" w:hAnsi="仿宋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 w14:paraId="F34C4C60">
            <w:pPr>
              <w:pStyle w:val="style0"/>
              <w:spacing w:lineRule="exact" w:line="340"/>
              <w:rPr>
                <w:rFonts w:ascii="仿宋" w:cs="宋体" w:eastAsia="仿宋" w:hAnsi="仿宋"/>
                <w:bCs/>
                <w:sz w:val="21"/>
                <w:szCs w:val="21"/>
              </w:rPr>
            </w:pPr>
            <w:r>
              <w:rPr>
                <w:rFonts w:ascii="仿宋" w:cs="宋体" w:eastAsia="仿宋" w:hAnsi="仿宋" w:hint="eastAsia"/>
                <w:bCs/>
                <w:sz w:val="21"/>
                <w:szCs w:val="21"/>
              </w:rPr>
              <w:t>￥：</w:t>
            </w:r>
          </w:p>
        </w:tc>
      </w:tr>
      <w:tr w14:paraId="92E34694">
        <w:tblPrEx/>
        <w:trPr>
          <w:trHeight w:val="1583" w:hRule="atLeast"/>
        </w:trPr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2BC2C5C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cs="宋体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cs="宋体" w:eastAsia="仿宋" w:hAnsi="仿宋" w:hint="eastAsia"/>
                <w:b/>
                <w:color w:val="000000"/>
                <w:sz w:val="21"/>
                <w:szCs w:val="21"/>
              </w:rPr>
              <w:t>报名程序：</w:t>
            </w:r>
          </w:p>
          <w:p w14:paraId="086682F6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/>
              <w:rPr>
                <w:rFonts w:ascii="仿宋" w:cs="宋体" w:eastAsia="仿宋" w:hAnsi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cs="宋体" w:eastAsia="仿宋" w:hAnsi="仿宋" w:hint="eastAsia"/>
                <w:bCs/>
                <w:color w:val="000000"/>
                <w:sz w:val="21"/>
                <w:szCs w:val="21"/>
              </w:rPr>
              <w:t>线上班培训费报名后电汇至上海国家会计学院，线下班可以现场缴费或提前汇款发票由学院提供，开班前一周下发开课通知。</w:t>
            </w:r>
          </w:p>
        </w:tc>
        <w:tc>
          <w:tcPr>
            <w:tcW w:w="4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714C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cs="宋体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cs="宋体" w:eastAsia="仿宋" w:hAnsi="仿宋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E5DEBB83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cs="宋体" w:eastAsia="仿宋" w:hAnsi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cs="宋体" w:eastAsia="仿宋" w:hAnsi="仿宋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5CAE0E9E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cs="宋体" w:eastAsia="仿宋" w:hAnsi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cs="宋体" w:eastAsia="仿宋" w:hAnsi="仿宋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5158DFDF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rPr>
                <w:rFonts w:ascii="仿宋" w:cs="宋体" w:eastAsia="仿宋" w:hAnsi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cs="宋体" w:eastAsia="仿宋" w:hAnsi="仿宋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14:paraId="A6AD93CC">
        <w:tblPrEx/>
        <w:trPr>
          <w:trHeight w:val="1109" w:hRule="atLeast"/>
        </w:trPr>
        <w:tc>
          <w:tcPr>
            <w:tcW w:w="8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2D5B">
            <w:pPr>
              <w:pStyle w:val="style0"/>
              <w:tabs>
                <w:tab w:val="left" w:leader="none" w:pos="360"/>
                <w:tab w:val="left" w:leader="none" w:pos="540"/>
              </w:tabs>
              <w:autoSpaceDN w:val="false"/>
              <w:spacing w:lineRule="exact" w:line="360"/>
              <w:rPr>
                <w:rFonts w:ascii="仿宋" w:cs="宋体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cs="宋体" w:eastAsia="仿宋" w:hAnsi="仿宋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773492E0">
            <w:pPr>
              <w:pStyle w:val="style0"/>
              <w:tabs>
                <w:tab w:val="left" w:leader="none" w:pos="360"/>
                <w:tab w:val="left" w:leader="none" w:pos="540"/>
              </w:tabs>
              <w:wordWrap w:val="false"/>
              <w:autoSpaceDN w:val="false"/>
              <w:ind w:left="27" w:firstLine="420" w:firstLineChars="200"/>
              <w:rPr>
                <w:rFonts w:ascii="仿宋" w:cs="宋体" w:eastAsia="仿宋" w:hAnsi="仿宋" w:hint="default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" w:cs="宋体" w:eastAsia="仿宋" w:hAnsi="仿宋" w:hint="eastAsia"/>
                <w:bCs/>
                <w:color w:val="000000"/>
                <w:sz w:val="21"/>
                <w:szCs w:val="21"/>
                <w:lang w:val="en-US" w:eastAsia="zh-CN"/>
              </w:rPr>
              <w:t>联系人：刘老师     报名电话:13</w:t>
            </w:r>
            <w:r>
              <w:rPr>
                <w:rFonts w:ascii="仿宋" w:cs="宋体" w:eastAsia="仿宋" w:hAnsi="仿宋" w:hint="default"/>
                <w:bCs/>
                <w:color w:val="000000"/>
                <w:sz w:val="21"/>
                <w:szCs w:val="21"/>
                <w:lang w:val="en-US" w:eastAsia="zh-CN"/>
              </w:rPr>
              <w:t>717661723</w:t>
            </w:r>
            <w:r>
              <w:rPr>
                <w:rFonts w:ascii="仿宋" w:cs="宋体" w:eastAsia="仿宋" w:hAnsi="仿宋" w:hint="eastAsia"/>
                <w:bCs/>
                <w:color w:val="000000"/>
                <w:sz w:val="21"/>
                <w:szCs w:val="21"/>
                <w:lang w:val="en-US" w:eastAsia="zh-CN"/>
              </w:rPr>
              <w:t>(同微信) 报名邮箱:</w:t>
            </w:r>
            <w:r>
              <w:rPr>
                <w:rFonts w:ascii="仿宋" w:cs="宋体" w:eastAsia="仿宋" w:hAnsi="仿宋" w:hint="default"/>
                <w:bCs/>
                <w:color w:val="000000"/>
                <w:sz w:val="21"/>
                <w:szCs w:val="21"/>
                <w:lang w:val="en-US" w:eastAsia="zh-CN"/>
              </w:rPr>
              <w:t>3550049013</w:t>
            </w:r>
            <w:r>
              <w:rPr>
                <w:rFonts w:ascii="仿宋" w:cs="宋体" w:eastAsia="仿宋" w:hAnsi="仿宋" w:hint="eastAsia"/>
                <w:bCs/>
                <w:color w:val="000000"/>
                <w:sz w:val="21"/>
                <w:szCs w:val="21"/>
                <w:lang w:val="en-US" w:eastAsia="zh-CN"/>
              </w:rPr>
              <w:t>@@qq.com</w:t>
            </w:r>
          </w:p>
        </w:tc>
      </w:tr>
      <w:bookmarkEnd w:id="3"/>
    </w:tbl>
    <w:p w14:paraId="266FBBC8">
      <w:pPr>
        <w:pStyle w:val="style157"/>
        <w:spacing w:lineRule="exact" w:line="42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69EDB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AB823156"/>
    <w:lvl w:ilvl="0">
      <w:start w:val="1"/>
      <w:numFmt w:val="chineseCounting"/>
      <w:lvlText w:val="模块%1："/>
      <w:lvlJc w:val="left"/>
      <w:pPr>
        <w:tabs>
          <w:tab w:val="left" w:leader="none" w:pos="0"/>
        </w:tabs>
        <w:ind w:left="0" w:leftChars="0" w:firstLine="374" w:firstLineChars="0"/>
      </w:pPr>
      <w:rPr>
        <w:rFonts w:ascii="宋体" w:cs="宋体" w:eastAsia="仿宋" w:hAnsi="宋体" w:hint="eastAsia"/>
        <w:sz w:val="28"/>
      </w:rPr>
    </w:lvl>
  </w:abstractNum>
  <w:abstractNum w:abstractNumId="2">
    <w:nsid w:val="00000002"/>
    <w:multiLevelType w:val="singleLevel"/>
    <w:tmpl w:val="B40CA9AF"/>
    <w:lvl w:ilvl="0">
      <w:start w:val="1"/>
      <w:numFmt w:val="chineseCounting"/>
      <w:lvlText w:val="模块%1："/>
      <w:lvlJc w:val="left"/>
      <w:pPr>
        <w:tabs>
          <w:tab w:val="left" w:leader="none" w:pos="0"/>
        </w:tabs>
        <w:ind w:left="0" w:leftChars="0" w:firstLine="374" w:firstLineChars="0"/>
      </w:pPr>
      <w:rPr>
        <w:rFonts w:ascii="宋体" w:cs="宋体" w:eastAsia="仿宋" w:hAnsi="宋体" w:hint="eastAsia"/>
        <w:sz w:val="28"/>
      </w:rPr>
    </w:lvl>
  </w:abstractNum>
  <w:abstractNum w:abstractNumId="3">
    <w:nsid w:val="00000003"/>
    <w:multiLevelType w:val="singleLevel"/>
    <w:tmpl w:val="EC9EDBD3"/>
    <w:lvl w:ilvl="0">
      <w:start w:val="1"/>
      <w:numFmt w:val="chineseCounting"/>
      <w:lvlText w:val="模块%1："/>
      <w:lvlJc w:val="left"/>
      <w:pPr>
        <w:tabs>
          <w:tab w:val="left" w:leader="none" w:pos="0"/>
        </w:tabs>
        <w:ind w:left="0" w:leftChars="0" w:firstLine="374" w:firstLineChars="0"/>
      </w:pPr>
      <w:rPr>
        <w:rFonts w:ascii="宋体" w:cs="宋体" w:eastAsia="仿宋" w:hAnsi="宋体" w:hint="eastAsia"/>
        <w:sz w:val="28"/>
      </w:rPr>
    </w:lvl>
  </w:abstractNum>
  <w:abstractNum w:abstractNumId="4">
    <w:nsid w:val="00000004"/>
    <w:multiLevelType w:val="singleLevel"/>
    <w:tmpl w:val="FD89DD40"/>
    <w:lvl w:ilvl="0">
      <w:start w:val="1"/>
      <w:numFmt w:val="chineseCounting"/>
      <w:lvlText w:val="模块%1："/>
      <w:lvlJc w:val="left"/>
      <w:pPr>
        <w:tabs>
          <w:tab w:val="left" w:leader="none" w:pos="0"/>
        </w:tabs>
        <w:ind w:left="0" w:leftChars="0" w:firstLine="374" w:firstLineChars="0"/>
      </w:pPr>
      <w:rPr>
        <w:rFonts w:ascii="宋体" w:cs="宋体" w:eastAsia="仿宋" w:hAnsi="宋体" w:hint="eastAsia"/>
        <w:sz w:val="28"/>
      </w:rPr>
    </w:lvl>
  </w:abstractNum>
  <w:abstractNum w:abstractNumId="5">
    <w:nsid w:val="00000005"/>
    <w:multiLevelType w:val="singleLevel"/>
    <w:tmpl w:val="0BA96880"/>
    <w:lvl w:ilvl="0">
      <w:start w:val="1"/>
      <w:numFmt w:val="decimal"/>
      <w:suff w:val="nothing"/>
      <w:lvlText w:val="%1、"/>
      <w:lvlJc w:val="left"/>
      <w:pPr/>
    </w:lvl>
  </w:abstractNum>
  <w:abstractNum w:abstractNumId="6">
    <w:nsid w:val="00000006"/>
    <w:multiLevelType w:val="singleLevel"/>
    <w:tmpl w:val="0E61531B"/>
    <w:lvl w:ilvl="0">
      <w:start w:val="1"/>
      <w:numFmt w:val="chineseCounting"/>
      <w:lvlText w:val="模块%1："/>
      <w:lvlJc w:val="left"/>
      <w:pPr>
        <w:tabs>
          <w:tab w:val="left" w:leader="none" w:pos="0"/>
        </w:tabs>
        <w:ind w:left="0" w:leftChars="0" w:firstLine="374" w:firstLineChars="0"/>
      </w:pPr>
      <w:rPr>
        <w:rFonts w:ascii="宋体" w:cs="宋体" w:eastAsia="仿宋" w:hAnsi="宋体" w:hint="eastAsia"/>
        <w:sz w:val="28"/>
      </w:rPr>
    </w:lvl>
  </w:abstractNum>
  <w:abstractNum w:abstractNumId="7">
    <w:nsid w:val="00000007"/>
    <w:multiLevelType w:val="singleLevel"/>
    <w:tmpl w:val="10FB38B4"/>
    <w:lvl w:ilvl="0">
      <w:start w:val="1"/>
      <w:numFmt w:val="chineseCounting"/>
      <w:lvlText w:val="模块%1："/>
      <w:lvlJc w:val="left"/>
      <w:pPr>
        <w:tabs>
          <w:tab w:val="left" w:leader="none" w:pos="0"/>
        </w:tabs>
        <w:ind w:left="0" w:leftChars="0" w:firstLine="374" w:firstLineChars="0"/>
      </w:pPr>
      <w:rPr>
        <w:rFonts w:ascii="宋体" w:cs="宋体" w:eastAsia="仿宋" w:hAnsi="宋体" w:hint="eastAsia"/>
        <w:sz w:val="28"/>
      </w:rPr>
    </w:lvl>
  </w:abstractNum>
  <w:abstractNum w:abstractNumId="8">
    <w:nsid w:val="00000008"/>
    <w:multiLevelType w:val="multilevel"/>
    <w:tmpl w:val="125E448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9"/>
    <w:multiLevelType w:val="singleLevel"/>
    <w:tmpl w:val="1F7CB8BB"/>
    <w:lvl w:ilvl="0">
      <w:start w:val="1"/>
      <w:numFmt w:val="chineseCounting"/>
      <w:lvlText w:val="模块%1："/>
      <w:lvlJc w:val="left"/>
      <w:pPr>
        <w:tabs>
          <w:tab w:val="left" w:leader="none" w:pos="0"/>
        </w:tabs>
        <w:ind w:left="0" w:leftChars="0" w:firstLine="374" w:firstLineChars="0"/>
      </w:pPr>
      <w:rPr>
        <w:rFonts w:ascii="宋体" w:cs="宋体" w:eastAsia="仿宋" w:hAnsi="宋体" w:hint="eastAsia"/>
        <w:sz w:val="28"/>
      </w:rPr>
    </w:lvl>
  </w:abstractNum>
  <w:abstractNum w:abstractNumId="10">
    <w:nsid w:val="0000000A"/>
    <w:multiLevelType w:val="singleLevel"/>
    <w:tmpl w:val="304D573B"/>
    <w:lvl w:ilvl="0">
      <w:start w:val="1"/>
      <w:numFmt w:val="chineseCounting"/>
      <w:lvlText w:val="模块%1："/>
      <w:lvlJc w:val="left"/>
      <w:pPr>
        <w:tabs>
          <w:tab w:val="left" w:leader="none" w:pos="0"/>
        </w:tabs>
        <w:ind w:left="0" w:leftChars="0" w:firstLine="374" w:firstLineChars="0"/>
      </w:pPr>
      <w:rPr>
        <w:rFonts w:ascii="宋体" w:cs="宋体" w:eastAsia="仿宋" w:hAnsi="宋体" w:hint="eastAsia"/>
        <w:sz w:val="28"/>
      </w:rPr>
    </w:lvl>
  </w:abstractNum>
  <w:abstractNum w:abstractNumId="11">
    <w:nsid w:val="0000000B"/>
    <w:multiLevelType w:val="singleLevel"/>
    <w:tmpl w:val="48B44268"/>
    <w:lvl w:ilvl="0">
      <w:start w:val="1"/>
      <w:numFmt w:val="chineseCounting"/>
      <w:lvlText w:val="模块%1："/>
      <w:lvlJc w:val="left"/>
      <w:pPr>
        <w:tabs>
          <w:tab w:val="left" w:leader="none" w:pos="0"/>
        </w:tabs>
        <w:ind w:left="0" w:leftChars="0" w:firstLine="374" w:firstLineChars="0"/>
      </w:pPr>
      <w:rPr>
        <w:rFonts w:ascii="宋体" w:cs="宋体" w:eastAsia="仿宋" w:hAnsi="宋体" w:hint="eastAsia"/>
        <w:sz w:val="28"/>
      </w:rPr>
    </w:lvl>
  </w:abstractNum>
  <w:abstractNum w:abstractNumId="12">
    <w:nsid w:val="0000000C"/>
    <w:multiLevelType w:val="singleLevel"/>
    <w:tmpl w:val="549E5592"/>
    <w:lvl w:ilvl="0">
      <w:start w:val="1"/>
      <w:numFmt w:val="chineseCounting"/>
      <w:lvlText w:val="模块%1："/>
      <w:lvlJc w:val="left"/>
      <w:pPr>
        <w:tabs>
          <w:tab w:val="left" w:leader="none" w:pos="0"/>
        </w:tabs>
        <w:ind w:left="0" w:leftChars="0" w:firstLine="374" w:firstLineChars="0"/>
      </w:pPr>
      <w:rPr>
        <w:rFonts w:ascii="宋体" w:cs="宋体" w:eastAsia="仿宋" w:hAnsi="宋体" w:hint="eastAsia"/>
        <w:sz w:val="28"/>
      </w:rPr>
    </w:lvl>
  </w:abstractNum>
  <w:abstractNum w:abstractNumId="13">
    <w:nsid w:val="0000000D"/>
    <w:multiLevelType w:val="multilevel"/>
    <w:tmpl w:val="6E4D4765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4"/>
      <w:szCs w:val="24"/>
      <w:lang w:val="en-US" w:bidi="ar-SA" w:eastAsia="zh-CN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80" w:beforeAutospacing="false" w:after="290" w:afterAutospacing="false" w:lineRule="auto" w:line="372"/>
      <w:outlineLvl w:val="3"/>
    </w:pPr>
    <w:rPr>
      <w:rFonts w:ascii="Arial" w:eastAsia="黑体" w:hAnsi="Arial"/>
      <w:b/>
      <w:sz w:val="28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9">
    <w:name w:val="toc 1"/>
    <w:basedOn w:val="style0"/>
    <w:next w:val="style0"/>
    <w:qFormat/>
    <w:uiPriority w:val="39"/>
    <w:pPr/>
    <w:rPr>
      <w:rFonts w:ascii="Calibri" w:hAnsi="Calibri"/>
      <w:szCs w:val="21"/>
    </w:rPr>
  </w:style>
  <w:style w:type="paragraph" w:styleId="style94">
    <w:name w:val="Normal (Web)"/>
    <w:basedOn w:val="style0"/>
    <w:next w:val="style94"/>
    <w:qFormat/>
    <w:uiPriority w:val="99"/>
    <w:pPr>
      <w:spacing w:beforeAutospacing="true" w:afterAutospacing="true"/>
      <w:jc w:val="left"/>
    </w:pPr>
    <w:rPr>
      <w:rFonts w:cs="Times New Roman"/>
      <w:kern w:val="0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57">
    <w:name w:val="No Spacing"/>
    <w:next w:val="style157"/>
    <w:qFormat/>
    <w:uiPriority w:val="1"/>
    <w:pPr>
      <w:widowControl w:val="false"/>
      <w:jc w:val="both"/>
    </w:pPr>
    <w:rPr>
      <w:rFonts w:ascii="等线" w:cs="宋体" w:eastAsia="等线" w:hAnsi="等线"/>
      <w:kern w:val="2"/>
      <w:sz w:val="24"/>
      <w:szCs w:val="24"/>
      <w:lang w:val="en-US" w:bidi="ar-SA" w:eastAsia="zh-CN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customStyle="1" w:styleId="style4099">
    <w:name w:val="无间隔1"/>
    <w:next w:val="style4099"/>
    <w:qFormat/>
    <w:uiPriority w:val="1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paragraph" w:customStyle="1" w:styleId="style4100">
    <w:name w:val="列表段落1"/>
    <w:basedOn w:val="style0"/>
    <w:next w:val="style410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7133</Words>
  <Pages>13</Pages>
  <Characters>7945</Characters>
  <Application>WPS Office</Application>
  <DocSecurity>0</DocSecurity>
  <Paragraphs>995</Paragraphs>
  <ScaleCrop>false</ScaleCrop>
  <LinksUpToDate>false</LinksUpToDate>
  <CharactersWithSpaces>7961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2023-12-11T04:17:00Z</dcterms:created>
  <dc:creator>dong'gen</dc:creator>
  <lastModifiedBy>SM-S9160</lastModifiedBy>
  <lastPrinted>2024-11-08T08:59:00Z</lastPrinted>
  <dcterms:modified xsi:type="dcterms:W3CDTF">2025-02-06T03:29:17Z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16c59fbd2fa04519b74c4b7ed7f05064_23</vt:lpwstr>
  </property>
</Properties>
</file>